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A4C09F6" w14:textId="77777777" w:rsidR="0011462D" w:rsidRDefault="0011462D">
      <w:pPr>
        <w:jc w:val="center"/>
      </w:pPr>
    </w:p>
    <w:p w14:paraId="1226F205" w14:textId="77777777" w:rsidR="0011462D" w:rsidRDefault="0011462D">
      <w:pPr>
        <w:jc w:val="center"/>
      </w:pPr>
    </w:p>
    <w:p w14:paraId="7B1F6083" w14:textId="77777777" w:rsidR="0011462D" w:rsidRDefault="0011462D">
      <w:pPr>
        <w:jc w:val="center"/>
      </w:pPr>
    </w:p>
    <w:p w14:paraId="7DC6725A" w14:textId="77777777" w:rsidR="0011462D" w:rsidRDefault="0011462D">
      <w:pPr>
        <w:jc w:val="center"/>
      </w:pPr>
    </w:p>
    <w:p w14:paraId="411DF522" w14:textId="77777777" w:rsidR="0011462D" w:rsidRDefault="0011462D">
      <w:pPr>
        <w:jc w:val="center"/>
      </w:pPr>
    </w:p>
    <w:p w14:paraId="3551FEBB" w14:textId="77777777" w:rsidR="0011462D" w:rsidRDefault="0011462D">
      <w:pPr>
        <w:jc w:val="center"/>
      </w:pPr>
    </w:p>
    <w:p w14:paraId="25A61C8F" w14:textId="77777777" w:rsidR="0011462D" w:rsidRDefault="0011462D">
      <w:pPr>
        <w:jc w:val="center"/>
      </w:pPr>
    </w:p>
    <w:p w14:paraId="5ACDAE38" w14:textId="6D7D9A82" w:rsidR="003A7ABA" w:rsidRDefault="0022336A">
      <w:pPr>
        <w:jc w:val="center"/>
      </w:pPr>
      <w:r>
        <w:t>Indicators of Land Degradation: A</w:t>
      </w:r>
      <w:r w:rsidR="003A7ABA">
        <w:t xml:space="preserve"> </w:t>
      </w:r>
      <w:r>
        <w:t xml:space="preserve">Case Study of the Use </w:t>
      </w:r>
    </w:p>
    <w:p w14:paraId="201082C9" w14:textId="5E5E180E" w:rsidR="0011462D" w:rsidRDefault="0022336A">
      <w:pPr>
        <w:jc w:val="center"/>
      </w:pPr>
      <w:r>
        <w:t xml:space="preserve">of Random Forest Regression to Predict </w:t>
      </w:r>
    </w:p>
    <w:p w14:paraId="146DED26" w14:textId="77777777" w:rsidR="003A7ABA" w:rsidRDefault="0022336A">
      <w:pPr>
        <w:jc w:val="center"/>
      </w:pPr>
      <w:r>
        <w:t xml:space="preserve">Difference in Vegetation </w:t>
      </w:r>
    </w:p>
    <w:p w14:paraId="34761FAE" w14:textId="1FA19215" w:rsidR="0011462D" w:rsidRDefault="0022336A">
      <w:pPr>
        <w:jc w:val="center"/>
      </w:pPr>
      <w:r>
        <w:t>Growth over Time</w:t>
      </w:r>
    </w:p>
    <w:p w14:paraId="32AA14B4" w14:textId="77777777" w:rsidR="0011462D" w:rsidRDefault="0011462D">
      <w:pPr>
        <w:jc w:val="center"/>
      </w:pPr>
    </w:p>
    <w:p w14:paraId="41E90399" w14:textId="77777777" w:rsidR="0011462D" w:rsidRDefault="0011462D">
      <w:pPr>
        <w:jc w:val="center"/>
      </w:pPr>
    </w:p>
    <w:p w14:paraId="233BE5FE" w14:textId="77777777" w:rsidR="0011462D" w:rsidRDefault="0011462D">
      <w:pPr>
        <w:jc w:val="center"/>
      </w:pPr>
    </w:p>
    <w:p w14:paraId="4BF2F9D8" w14:textId="77777777" w:rsidR="0011462D" w:rsidRDefault="0022336A">
      <w:pPr>
        <w:jc w:val="center"/>
      </w:pPr>
      <w:r>
        <w:t>by</w:t>
      </w:r>
    </w:p>
    <w:p w14:paraId="4367B2A1" w14:textId="77777777" w:rsidR="0011462D" w:rsidRDefault="0011462D">
      <w:pPr>
        <w:jc w:val="center"/>
      </w:pPr>
    </w:p>
    <w:p w14:paraId="7C3C9830" w14:textId="77777777" w:rsidR="0011462D" w:rsidRDefault="0022336A">
      <w:pPr>
        <w:jc w:val="center"/>
      </w:pPr>
      <w:r>
        <w:t>Ryan Littleton</w:t>
      </w:r>
    </w:p>
    <w:p w14:paraId="3BA75124" w14:textId="77777777" w:rsidR="0011462D" w:rsidRDefault="0011462D">
      <w:pPr>
        <w:jc w:val="center"/>
      </w:pPr>
    </w:p>
    <w:p w14:paraId="1CE0948B" w14:textId="77777777" w:rsidR="0011462D" w:rsidRDefault="0011462D">
      <w:pPr>
        <w:jc w:val="center"/>
      </w:pPr>
    </w:p>
    <w:p w14:paraId="6EAF5064" w14:textId="77777777" w:rsidR="0011462D" w:rsidRDefault="0011462D">
      <w:pPr>
        <w:jc w:val="center"/>
      </w:pPr>
    </w:p>
    <w:p w14:paraId="56ABF97F" w14:textId="77777777" w:rsidR="0011462D" w:rsidRDefault="0022336A">
      <w:pPr>
        <w:jc w:val="center"/>
      </w:pPr>
      <w:r>
        <w:t>A Capstone Submitted to the Faculty of</w:t>
      </w:r>
    </w:p>
    <w:p w14:paraId="1E8F7001" w14:textId="77777777" w:rsidR="0011462D" w:rsidRDefault="0011462D">
      <w:pPr>
        <w:jc w:val="center"/>
      </w:pPr>
    </w:p>
    <w:p w14:paraId="7FC89B4B" w14:textId="77777777" w:rsidR="0011462D" w:rsidRDefault="0022336A">
      <w:pPr>
        <w:jc w:val="center"/>
      </w:pPr>
      <w:r>
        <w:t>Utica College</w:t>
      </w:r>
    </w:p>
    <w:p w14:paraId="4DFA90A5" w14:textId="77777777" w:rsidR="0011462D" w:rsidRDefault="0011462D">
      <w:pPr>
        <w:jc w:val="center"/>
      </w:pPr>
    </w:p>
    <w:p w14:paraId="208BE249" w14:textId="77777777" w:rsidR="0011462D" w:rsidRDefault="0011462D">
      <w:pPr>
        <w:jc w:val="center"/>
      </w:pPr>
    </w:p>
    <w:p w14:paraId="3174C3EA" w14:textId="77777777" w:rsidR="0011462D" w:rsidRDefault="0011462D">
      <w:pPr>
        <w:jc w:val="center"/>
      </w:pPr>
    </w:p>
    <w:p w14:paraId="1EBEAA74" w14:textId="60E08241" w:rsidR="0011462D" w:rsidRDefault="003A7ABA">
      <w:pPr>
        <w:jc w:val="center"/>
      </w:pPr>
      <w:r>
        <w:t>December 2019</w:t>
      </w:r>
    </w:p>
    <w:p w14:paraId="139DE99A" w14:textId="77777777" w:rsidR="0011462D" w:rsidRDefault="0011462D">
      <w:pPr>
        <w:jc w:val="center"/>
      </w:pPr>
    </w:p>
    <w:p w14:paraId="2C177B09" w14:textId="77777777" w:rsidR="0011462D" w:rsidRDefault="0011462D">
      <w:pPr>
        <w:jc w:val="center"/>
      </w:pPr>
    </w:p>
    <w:p w14:paraId="1BD7C3B1" w14:textId="77777777" w:rsidR="0011462D" w:rsidRDefault="0022336A">
      <w:pPr>
        <w:jc w:val="center"/>
      </w:pPr>
      <w:r>
        <w:t>in Partial Fulfillment of the Requirements for the Degree of</w:t>
      </w:r>
    </w:p>
    <w:p w14:paraId="3F7B125A" w14:textId="77777777" w:rsidR="0011462D" w:rsidRDefault="0011462D">
      <w:pPr>
        <w:jc w:val="center"/>
      </w:pPr>
    </w:p>
    <w:p w14:paraId="6F7BD13F" w14:textId="77777777" w:rsidR="0011462D" w:rsidRDefault="0022336A">
      <w:pPr>
        <w:jc w:val="center"/>
      </w:pPr>
      <w:r>
        <w:t>Master of Science in</w:t>
      </w:r>
    </w:p>
    <w:p w14:paraId="7C1753D2" w14:textId="77777777" w:rsidR="0011462D" w:rsidRDefault="0022336A">
      <w:pPr>
        <w:jc w:val="center"/>
      </w:pPr>
      <w:r>
        <w:t>Data Science</w:t>
      </w:r>
    </w:p>
    <w:p w14:paraId="25F79BE6" w14:textId="77777777" w:rsidR="0011462D" w:rsidRDefault="0011462D">
      <w:pPr>
        <w:jc w:val="center"/>
      </w:pPr>
    </w:p>
    <w:p w14:paraId="27247CBB" w14:textId="77777777" w:rsidR="0011462D" w:rsidRDefault="0011462D">
      <w:pPr>
        <w:jc w:val="center"/>
        <w:rPr>
          <w:b/>
        </w:rPr>
      </w:pPr>
    </w:p>
    <w:p w14:paraId="3DD1D1EC" w14:textId="77777777" w:rsidR="0011462D" w:rsidRDefault="0022336A">
      <w:pPr>
        <w:jc w:val="center"/>
      </w:pPr>
      <w:bookmarkStart w:id="0" w:name="_gjdgxs" w:colFirst="0" w:colLast="0"/>
      <w:bookmarkEnd w:id="0"/>
      <w:r>
        <w:br w:type="page"/>
      </w:r>
    </w:p>
    <w:p w14:paraId="356F2938" w14:textId="77777777" w:rsidR="0011462D" w:rsidRDefault="0011462D">
      <w:pPr>
        <w:jc w:val="center"/>
      </w:pPr>
    </w:p>
    <w:p w14:paraId="048D250F" w14:textId="77777777" w:rsidR="0011462D" w:rsidRDefault="0011462D">
      <w:pPr>
        <w:jc w:val="center"/>
      </w:pPr>
    </w:p>
    <w:p w14:paraId="35D37084" w14:textId="77777777" w:rsidR="0011462D" w:rsidRDefault="0011462D">
      <w:pPr>
        <w:jc w:val="center"/>
      </w:pPr>
    </w:p>
    <w:p w14:paraId="0B90370C" w14:textId="77777777" w:rsidR="0011462D" w:rsidRDefault="0011462D">
      <w:pPr>
        <w:jc w:val="center"/>
      </w:pPr>
    </w:p>
    <w:p w14:paraId="369C7897" w14:textId="77777777" w:rsidR="0011462D" w:rsidRDefault="0011462D">
      <w:pPr>
        <w:jc w:val="center"/>
      </w:pPr>
    </w:p>
    <w:p w14:paraId="2BCAF94C" w14:textId="77777777" w:rsidR="0011462D" w:rsidRDefault="0011462D">
      <w:pPr>
        <w:jc w:val="center"/>
      </w:pPr>
    </w:p>
    <w:p w14:paraId="24CA942E" w14:textId="77777777" w:rsidR="0011462D" w:rsidRDefault="0011462D">
      <w:pPr>
        <w:jc w:val="center"/>
      </w:pPr>
    </w:p>
    <w:p w14:paraId="0AA36BB3" w14:textId="77777777" w:rsidR="0011462D" w:rsidRDefault="0011462D">
      <w:pPr>
        <w:jc w:val="center"/>
      </w:pPr>
    </w:p>
    <w:p w14:paraId="3A677457" w14:textId="77777777" w:rsidR="0011462D" w:rsidRDefault="0011462D">
      <w:pPr>
        <w:jc w:val="center"/>
      </w:pPr>
    </w:p>
    <w:p w14:paraId="2DE6FDEE" w14:textId="77777777" w:rsidR="0011462D" w:rsidRDefault="0011462D">
      <w:pPr>
        <w:jc w:val="center"/>
      </w:pPr>
    </w:p>
    <w:p w14:paraId="11A86283" w14:textId="77777777" w:rsidR="0011462D" w:rsidRDefault="0011462D">
      <w:pPr>
        <w:jc w:val="center"/>
      </w:pPr>
    </w:p>
    <w:p w14:paraId="03D80745" w14:textId="77777777" w:rsidR="0011462D" w:rsidRDefault="0011462D">
      <w:pPr>
        <w:jc w:val="center"/>
      </w:pPr>
    </w:p>
    <w:p w14:paraId="119BA714" w14:textId="77777777" w:rsidR="0011462D" w:rsidRDefault="0011462D">
      <w:pPr>
        <w:jc w:val="center"/>
      </w:pPr>
    </w:p>
    <w:p w14:paraId="1B6568E9" w14:textId="77777777" w:rsidR="0011462D" w:rsidRDefault="0011462D">
      <w:pPr>
        <w:jc w:val="center"/>
      </w:pPr>
    </w:p>
    <w:p w14:paraId="1C76606E" w14:textId="77777777" w:rsidR="0011462D" w:rsidRDefault="0011462D">
      <w:pPr>
        <w:jc w:val="center"/>
      </w:pPr>
    </w:p>
    <w:p w14:paraId="045E0EC4" w14:textId="77777777" w:rsidR="0011462D" w:rsidRDefault="0011462D">
      <w:pPr>
        <w:jc w:val="center"/>
      </w:pPr>
    </w:p>
    <w:p w14:paraId="27692E86" w14:textId="77777777" w:rsidR="0011462D" w:rsidRDefault="0011462D">
      <w:pPr>
        <w:jc w:val="center"/>
      </w:pPr>
    </w:p>
    <w:p w14:paraId="092AA2CD" w14:textId="77777777" w:rsidR="0011462D" w:rsidRDefault="0011462D">
      <w:pPr>
        <w:jc w:val="center"/>
      </w:pPr>
    </w:p>
    <w:p w14:paraId="43B436F6" w14:textId="77777777" w:rsidR="0011462D" w:rsidRDefault="0011462D">
      <w:pPr>
        <w:jc w:val="center"/>
      </w:pPr>
    </w:p>
    <w:p w14:paraId="73AD66D0" w14:textId="77777777" w:rsidR="0011462D" w:rsidRDefault="0011462D">
      <w:pPr>
        <w:spacing w:line="480" w:lineRule="auto"/>
        <w:jc w:val="center"/>
      </w:pPr>
    </w:p>
    <w:p w14:paraId="5E4E2588" w14:textId="77777777" w:rsidR="0011462D" w:rsidRDefault="0022336A">
      <w:pPr>
        <w:spacing w:line="480" w:lineRule="auto"/>
        <w:jc w:val="center"/>
      </w:pPr>
      <w:r>
        <w:t>© Copyright 2019 by Ryan Littleton</w:t>
      </w:r>
    </w:p>
    <w:p w14:paraId="7702C8DD" w14:textId="77777777" w:rsidR="0011462D" w:rsidRDefault="0022336A">
      <w:pPr>
        <w:jc w:val="center"/>
      </w:pPr>
      <w:r>
        <w:t>All Rights Reserved</w:t>
      </w:r>
    </w:p>
    <w:p w14:paraId="40E0CD28" w14:textId="77777777" w:rsidR="0011462D" w:rsidRDefault="0011462D">
      <w:pPr>
        <w:jc w:val="center"/>
      </w:pPr>
    </w:p>
    <w:p w14:paraId="0B2B4F93" w14:textId="77777777" w:rsidR="0011462D" w:rsidRDefault="0011462D">
      <w:pPr>
        <w:jc w:val="center"/>
      </w:pPr>
    </w:p>
    <w:p w14:paraId="17987E4A" w14:textId="77777777" w:rsidR="0011462D" w:rsidRDefault="0011462D">
      <w:pPr>
        <w:jc w:val="center"/>
      </w:pPr>
    </w:p>
    <w:p w14:paraId="5031A616" w14:textId="77777777" w:rsidR="0011462D" w:rsidRDefault="0011462D">
      <w:pPr>
        <w:jc w:val="center"/>
      </w:pPr>
    </w:p>
    <w:p w14:paraId="1BBD8597" w14:textId="77777777" w:rsidR="0011462D" w:rsidRDefault="0011462D">
      <w:pPr>
        <w:jc w:val="center"/>
      </w:pPr>
    </w:p>
    <w:p w14:paraId="50BAC566" w14:textId="77777777" w:rsidR="0011462D" w:rsidRDefault="0011462D">
      <w:pPr>
        <w:jc w:val="center"/>
      </w:pPr>
    </w:p>
    <w:p w14:paraId="2833C833" w14:textId="77777777" w:rsidR="0011462D" w:rsidRDefault="0011462D">
      <w:pPr>
        <w:jc w:val="center"/>
      </w:pPr>
    </w:p>
    <w:p w14:paraId="659426D0" w14:textId="77777777" w:rsidR="0011462D" w:rsidRDefault="0011462D">
      <w:pPr>
        <w:jc w:val="center"/>
      </w:pPr>
    </w:p>
    <w:p w14:paraId="7FA1F50A" w14:textId="77777777" w:rsidR="0011462D" w:rsidRDefault="0011462D">
      <w:pPr>
        <w:jc w:val="center"/>
      </w:pPr>
    </w:p>
    <w:p w14:paraId="03428E07" w14:textId="77777777" w:rsidR="0011462D" w:rsidRDefault="0011462D">
      <w:pPr>
        <w:jc w:val="center"/>
      </w:pPr>
    </w:p>
    <w:p w14:paraId="2B4F4CBB" w14:textId="77777777" w:rsidR="0011462D" w:rsidRDefault="0011462D">
      <w:pPr>
        <w:jc w:val="center"/>
      </w:pPr>
    </w:p>
    <w:p w14:paraId="1C3F5F88" w14:textId="77777777" w:rsidR="0011462D" w:rsidRDefault="0011462D">
      <w:pPr>
        <w:jc w:val="center"/>
      </w:pPr>
    </w:p>
    <w:p w14:paraId="4640945C" w14:textId="77777777" w:rsidR="0011462D" w:rsidRDefault="0011462D">
      <w:pPr>
        <w:jc w:val="center"/>
      </w:pPr>
    </w:p>
    <w:p w14:paraId="368870DA" w14:textId="77777777" w:rsidR="0011462D" w:rsidRDefault="0011462D">
      <w:pPr>
        <w:jc w:val="center"/>
      </w:pPr>
    </w:p>
    <w:p w14:paraId="2B5E3676" w14:textId="77777777" w:rsidR="0011462D" w:rsidRDefault="0011462D">
      <w:pPr>
        <w:jc w:val="center"/>
      </w:pPr>
    </w:p>
    <w:p w14:paraId="585C097C" w14:textId="77777777" w:rsidR="0011462D" w:rsidRDefault="0011462D">
      <w:pPr>
        <w:jc w:val="center"/>
      </w:pPr>
    </w:p>
    <w:p w14:paraId="5DE4B1DD" w14:textId="77777777" w:rsidR="0011462D" w:rsidRDefault="0011462D">
      <w:pPr>
        <w:sectPr w:rsidR="0011462D">
          <w:footerReference w:type="default" r:id="rId7"/>
          <w:footerReference w:type="first" r:id="rId8"/>
          <w:pgSz w:w="12240" w:h="15840"/>
          <w:pgMar w:top="1440" w:right="1440" w:bottom="1440" w:left="1440" w:header="720" w:footer="1008" w:gutter="0"/>
          <w:pgNumType w:start="1"/>
          <w:cols w:space="720" w:equalWidth="0">
            <w:col w:w="9360"/>
          </w:cols>
          <w:titlePg/>
        </w:sectPr>
      </w:pPr>
    </w:p>
    <w:p w14:paraId="298840A1" w14:textId="77777777" w:rsidR="0011462D" w:rsidRDefault="0022336A">
      <w:pPr>
        <w:spacing w:line="480" w:lineRule="auto"/>
        <w:jc w:val="center"/>
        <w:rPr>
          <w:b/>
        </w:rPr>
      </w:pPr>
      <w:r>
        <w:rPr>
          <w:b/>
        </w:rPr>
        <w:lastRenderedPageBreak/>
        <w:t>Abstract</w:t>
      </w:r>
    </w:p>
    <w:p w14:paraId="6B24360E" w14:textId="73C37D80" w:rsidR="0011462D" w:rsidRDefault="0026358D">
      <w:pPr>
        <w:spacing w:before="220" w:after="160" w:line="480" w:lineRule="auto"/>
      </w:pPr>
      <w:r>
        <w:t>L</w:t>
      </w:r>
      <w:r w:rsidR="0022336A">
        <w:t xml:space="preserve">and degradation has been a concern in land use management, agriculture, and conservation as well as for policy makers in terms of evaluating and preventing the loss of vegetative fertility. With land fertility influencing food security, economics, and environmental concerns such as climate change, an enhanced understanding of land degradation is an issue of continued applicability to those fields. Despite the research applied in the past toward these goals, the issue still remains an open problem. This study utilized GIS tools and machine learning techniques, which harnessed remotely sensed vegetation data and survey-based soil data for the state of California to further the study of land degradation evaluation and prediction. </w:t>
      </w:r>
      <w:r w:rsidR="00F34F9D">
        <w:t xml:space="preserve">This study </w:t>
      </w:r>
      <w:r w:rsidR="0022336A">
        <w:t xml:space="preserve">sought to answer the question, “What factors are most predictive of land degradation and what algorithm can be trained to effectively and efficiently make such predictions?” To this end, a forest-based regression was </w:t>
      </w:r>
      <w:r w:rsidR="00253343">
        <w:t xml:space="preserve">developed </w:t>
      </w:r>
      <w:r w:rsidR="0022336A">
        <w:t>to predict changes in vegetation detected by satellite imagery using soil variables</w:t>
      </w:r>
      <w:r w:rsidR="00253343">
        <w:t>:</w:t>
      </w:r>
      <w:r w:rsidR="0022336A">
        <w:t xml:space="preserve"> soil organic matter, sodium absorption ratio, wind erodibility group, and susceptibility to water erosion. The model had results that were small </w:t>
      </w:r>
      <w:r w:rsidR="00253343">
        <w:t xml:space="preserve">but </w:t>
      </w:r>
      <w:r w:rsidR="0022336A">
        <w:t>statistically significant, indicating map areas where vegetative conditions are associated with the selected soil traits.</w:t>
      </w:r>
      <w:r w:rsidR="005E79AA">
        <w:t xml:space="preserve"> </w:t>
      </w:r>
      <w:r w:rsidR="000C405A">
        <w:t>Th</w:t>
      </w:r>
      <w:r w:rsidR="00855480">
        <w:t xml:space="preserve">e areas demonstrated this association then show evidence of specific cases of potential degradation that could be used to direct resources for more detailed evaluations. </w:t>
      </w:r>
      <w:r w:rsidR="0022336A">
        <w:t>These results</w:t>
      </w:r>
      <w:r w:rsidR="00855480">
        <w:t xml:space="preserve"> also</w:t>
      </w:r>
      <w:r w:rsidR="0022336A">
        <w:t xml:space="preserve"> show a specific case where machine learning can be applied to land degradation research and can be used to help refine future predictive work. Keywords: Data Science, Dr. Michael McCarthy, MODIS, STATSGO2, quantitative, California.</w:t>
      </w:r>
    </w:p>
    <w:p w14:paraId="673AA18F" w14:textId="77777777" w:rsidR="0011462D" w:rsidRDefault="0011462D">
      <w:pPr>
        <w:spacing w:line="480" w:lineRule="auto"/>
        <w:jc w:val="center"/>
        <w:rPr>
          <w:b/>
        </w:rPr>
      </w:pPr>
    </w:p>
    <w:p w14:paraId="02B5038F" w14:textId="77777777" w:rsidR="0011462D" w:rsidRDefault="0022336A" w:rsidP="00AA23AD">
      <w:pPr>
        <w:pStyle w:val="Heading1"/>
      </w:pPr>
      <w:r>
        <w:lastRenderedPageBreak/>
        <w:t>Acknowledgments</w:t>
      </w:r>
    </w:p>
    <w:p w14:paraId="75562F22" w14:textId="77777777" w:rsidR="0011462D" w:rsidRDefault="0022336A">
      <w:pPr>
        <w:spacing w:line="480" w:lineRule="auto"/>
      </w:pPr>
      <w:bookmarkStart w:id="1" w:name="_30j0zll" w:colFirst="0" w:colLast="0"/>
      <w:bookmarkEnd w:id="1"/>
      <w:r>
        <w:t xml:space="preserve">One thing that is known, but perhaps not spoken of as often as it ought to be is that nobody completes any important task without assistance from others. This work is no exception. As much as it was impossible to complete this work in isolation, it would also be impossible to do justice to the number and kind of support I have had during the time this was being worked on. As such, I would just like to thank the friends, family, acquaintances, and academic faculty who have been there along the way that have made this possible. It is my hope and belief that they know who they are. </w:t>
      </w:r>
    </w:p>
    <w:p w14:paraId="065B0F50" w14:textId="77777777" w:rsidR="0011462D" w:rsidRDefault="0022336A">
      <w:pPr>
        <w:tabs>
          <w:tab w:val="right" w:pos="8550"/>
        </w:tabs>
        <w:spacing w:line="480" w:lineRule="auto"/>
        <w:jc w:val="center"/>
        <w:rPr>
          <w:color w:val="000000"/>
        </w:rPr>
      </w:pPr>
      <w:r>
        <w:br w:type="page"/>
      </w:r>
      <w:r>
        <w:rPr>
          <w:b/>
        </w:rPr>
        <w:lastRenderedPageBreak/>
        <w:t>Table of Contents</w:t>
      </w:r>
    </w:p>
    <w:p w14:paraId="41E87F3C" w14:textId="77777777" w:rsidR="00FD50A7" w:rsidRPr="00FD50A7" w:rsidRDefault="00FD50A7" w:rsidP="00FD50A7">
      <w:pPr>
        <w:tabs>
          <w:tab w:val="left" w:pos="360"/>
          <w:tab w:val="left" w:pos="540"/>
          <w:tab w:val="left" w:pos="720"/>
          <w:tab w:val="left" w:pos="900"/>
          <w:tab w:val="right" w:leader="dot" w:pos="8640"/>
          <w:tab w:val="left" w:pos="9360"/>
        </w:tabs>
      </w:pPr>
      <w:r w:rsidRPr="00FD50A7">
        <w:t>List of Illustrative Materials</w:t>
      </w:r>
      <w:r w:rsidRPr="00FD50A7">
        <w:tab/>
        <w:t>vi</w:t>
      </w:r>
    </w:p>
    <w:p w14:paraId="75DB48CC" w14:textId="71EEF1CC" w:rsidR="00FD50A7" w:rsidRPr="00FD50A7" w:rsidRDefault="00FD50A7" w:rsidP="00FD50A7">
      <w:pPr>
        <w:tabs>
          <w:tab w:val="left" w:pos="360"/>
          <w:tab w:val="left" w:pos="540"/>
          <w:tab w:val="left" w:pos="720"/>
          <w:tab w:val="left" w:pos="900"/>
          <w:tab w:val="right" w:leader="dot" w:pos="8640"/>
          <w:tab w:val="left" w:pos="9360"/>
        </w:tabs>
      </w:pPr>
      <w:r>
        <w:t>Introduction</w:t>
      </w:r>
      <w:r w:rsidRPr="00FD50A7">
        <w:tab/>
      </w:r>
      <w:r>
        <w:t>1</w:t>
      </w:r>
    </w:p>
    <w:p w14:paraId="0F5B4F42" w14:textId="04FB5B30" w:rsidR="0011462D" w:rsidRDefault="00FD50A7" w:rsidP="00FD50A7">
      <w:pPr>
        <w:tabs>
          <w:tab w:val="left" w:pos="360"/>
          <w:tab w:val="left" w:pos="540"/>
          <w:tab w:val="left" w:pos="720"/>
          <w:tab w:val="left" w:pos="900"/>
          <w:tab w:val="right" w:leader="dot" w:pos="8640"/>
          <w:tab w:val="left" w:pos="9360"/>
        </w:tabs>
      </w:pPr>
      <w:r>
        <w:t>Literature Review</w:t>
      </w:r>
      <w:r w:rsidRPr="00FD50A7">
        <w:tab/>
      </w:r>
      <w:r>
        <w:t>2</w:t>
      </w:r>
    </w:p>
    <w:p w14:paraId="503F8BFA" w14:textId="1802DAA5" w:rsidR="00DA1E36" w:rsidRPr="00DA1E36" w:rsidRDefault="00DA1E36" w:rsidP="00DA1E36">
      <w:pPr>
        <w:tabs>
          <w:tab w:val="left" w:pos="360"/>
          <w:tab w:val="left" w:pos="540"/>
          <w:tab w:val="left" w:pos="720"/>
          <w:tab w:val="left" w:pos="900"/>
          <w:tab w:val="right" w:leader="dot" w:pos="8640"/>
          <w:tab w:val="left" w:pos="9360"/>
        </w:tabs>
      </w:pPr>
      <w:r w:rsidRPr="00DA1E36">
        <w:tab/>
      </w:r>
      <w:r>
        <w:t>Previous Research</w:t>
      </w:r>
      <w:r w:rsidRPr="00DA1E36">
        <w:tab/>
        <w:t>2</w:t>
      </w:r>
    </w:p>
    <w:p w14:paraId="4D0AE8CD" w14:textId="6E191482" w:rsidR="00DA1E36" w:rsidRPr="00DA1E36" w:rsidRDefault="00DA1E36" w:rsidP="00DA1E36">
      <w:pPr>
        <w:tabs>
          <w:tab w:val="left" w:pos="360"/>
          <w:tab w:val="left" w:pos="540"/>
          <w:tab w:val="left" w:pos="720"/>
          <w:tab w:val="left" w:pos="900"/>
          <w:tab w:val="right" w:leader="dot" w:pos="8640"/>
          <w:tab w:val="left" w:pos="9360"/>
        </w:tabs>
      </w:pPr>
      <w:r w:rsidRPr="00DA1E36">
        <w:tab/>
      </w:r>
      <w:r>
        <w:t>Soil and Vegetation Issues Related to Land Degradation</w:t>
      </w:r>
      <w:r w:rsidRPr="00DA1E36">
        <w:tab/>
      </w:r>
      <w:r>
        <w:t>5</w:t>
      </w:r>
    </w:p>
    <w:p w14:paraId="5CC7411A" w14:textId="37F5C6B7" w:rsidR="00DA1E36" w:rsidRPr="00DA1E36" w:rsidRDefault="00DA1E36" w:rsidP="00DA1E36">
      <w:pPr>
        <w:tabs>
          <w:tab w:val="left" w:pos="360"/>
          <w:tab w:val="left" w:pos="540"/>
          <w:tab w:val="left" w:pos="720"/>
          <w:tab w:val="left" w:pos="900"/>
          <w:tab w:val="right" w:leader="dot" w:pos="8640"/>
          <w:tab w:val="left" w:pos="9360"/>
        </w:tabs>
      </w:pPr>
      <w:r w:rsidRPr="00DA1E36">
        <w:tab/>
      </w:r>
      <w:r>
        <w:t>Sociological Background</w:t>
      </w:r>
      <w:r w:rsidRPr="00DA1E36">
        <w:tab/>
      </w:r>
      <w:r>
        <w:t>7</w:t>
      </w:r>
    </w:p>
    <w:p w14:paraId="642C755F" w14:textId="57930FCB" w:rsidR="00585EA7" w:rsidRPr="00585EA7" w:rsidRDefault="00585EA7" w:rsidP="00585EA7">
      <w:pPr>
        <w:tabs>
          <w:tab w:val="left" w:pos="360"/>
          <w:tab w:val="left" w:pos="540"/>
          <w:tab w:val="left" w:pos="720"/>
          <w:tab w:val="left" w:pos="900"/>
          <w:tab w:val="right" w:leader="dot" w:pos="8640"/>
          <w:tab w:val="left" w:pos="9360"/>
        </w:tabs>
      </w:pPr>
      <w:r>
        <w:t>Rationale</w:t>
      </w:r>
      <w:r w:rsidRPr="00585EA7">
        <w:tab/>
      </w:r>
      <w:r>
        <w:t>8</w:t>
      </w:r>
    </w:p>
    <w:p w14:paraId="6E90531A" w14:textId="1B5F4A1D" w:rsidR="00DA1E36" w:rsidRPr="00DA1E36" w:rsidRDefault="00DA1E36" w:rsidP="00DA1E36">
      <w:pPr>
        <w:tabs>
          <w:tab w:val="left" w:pos="360"/>
          <w:tab w:val="left" w:pos="540"/>
          <w:tab w:val="left" w:pos="720"/>
          <w:tab w:val="left" w:pos="900"/>
          <w:tab w:val="right" w:leader="dot" w:pos="8640"/>
          <w:tab w:val="left" w:pos="9360"/>
        </w:tabs>
      </w:pPr>
      <w:r w:rsidRPr="00DA1E36">
        <w:tab/>
      </w:r>
      <w:r>
        <w:t>Importance of Research on Land Degradation</w:t>
      </w:r>
      <w:r w:rsidRPr="00DA1E36">
        <w:tab/>
      </w:r>
      <w:r>
        <w:t>8</w:t>
      </w:r>
    </w:p>
    <w:p w14:paraId="0215BBE5" w14:textId="686628A9" w:rsidR="00DA1E36" w:rsidRPr="00DA1E36" w:rsidRDefault="00DA1E36" w:rsidP="00DA1E36">
      <w:pPr>
        <w:tabs>
          <w:tab w:val="left" w:pos="360"/>
          <w:tab w:val="left" w:pos="540"/>
          <w:tab w:val="left" w:pos="720"/>
          <w:tab w:val="left" w:pos="900"/>
          <w:tab w:val="right" w:leader="dot" w:pos="8640"/>
          <w:tab w:val="left" w:pos="9360"/>
        </w:tabs>
      </w:pPr>
      <w:r w:rsidRPr="00DA1E36">
        <w:tab/>
      </w:r>
      <w:r>
        <w:t>Reasoning For this Research</w:t>
      </w:r>
      <w:r w:rsidRPr="00DA1E36">
        <w:tab/>
      </w:r>
      <w:r>
        <w:t>9</w:t>
      </w:r>
    </w:p>
    <w:p w14:paraId="558C6736" w14:textId="5A60B43C" w:rsidR="00585EA7" w:rsidRPr="00585EA7" w:rsidRDefault="00585EA7" w:rsidP="00585EA7">
      <w:pPr>
        <w:tabs>
          <w:tab w:val="left" w:pos="360"/>
          <w:tab w:val="left" w:pos="540"/>
          <w:tab w:val="left" w:pos="720"/>
          <w:tab w:val="left" w:pos="900"/>
          <w:tab w:val="right" w:leader="dot" w:pos="8640"/>
          <w:tab w:val="left" w:pos="9360"/>
        </w:tabs>
      </w:pPr>
      <w:r>
        <w:t>Methodology</w:t>
      </w:r>
      <w:r w:rsidRPr="00585EA7">
        <w:tab/>
      </w:r>
      <w:r>
        <w:t>9</w:t>
      </w:r>
    </w:p>
    <w:p w14:paraId="3768BFE0" w14:textId="207BC5EF" w:rsidR="00DA1E36" w:rsidRPr="00DA1E36" w:rsidRDefault="00DA1E36" w:rsidP="00DA1E36">
      <w:pPr>
        <w:tabs>
          <w:tab w:val="left" w:pos="360"/>
          <w:tab w:val="left" w:pos="540"/>
          <w:tab w:val="left" w:pos="720"/>
          <w:tab w:val="left" w:pos="900"/>
          <w:tab w:val="right" w:leader="dot" w:pos="8640"/>
          <w:tab w:val="left" w:pos="9360"/>
        </w:tabs>
      </w:pPr>
      <w:r w:rsidRPr="00DA1E36">
        <w:tab/>
      </w:r>
      <w:r>
        <w:t>Data Sources</w:t>
      </w:r>
      <w:r w:rsidRPr="00DA1E36">
        <w:tab/>
      </w:r>
      <w:r>
        <w:t>9</w:t>
      </w:r>
    </w:p>
    <w:p w14:paraId="5581662A" w14:textId="6D6275FF" w:rsidR="00B10E22" w:rsidRDefault="00B10E22" w:rsidP="00B10E22">
      <w:pPr>
        <w:tabs>
          <w:tab w:val="left" w:pos="360"/>
          <w:tab w:val="left" w:pos="540"/>
          <w:tab w:val="left" w:pos="720"/>
          <w:tab w:val="left" w:pos="900"/>
          <w:tab w:val="right" w:leader="dot" w:pos="8640"/>
          <w:tab w:val="left" w:pos="9360"/>
        </w:tabs>
      </w:pPr>
      <w:r w:rsidRPr="00B10E22">
        <w:tab/>
      </w:r>
      <w:r>
        <w:t>Exploratory Analysis</w:t>
      </w:r>
      <w:r w:rsidRPr="00B10E22">
        <w:tab/>
      </w:r>
      <w:r>
        <w:t>10</w:t>
      </w:r>
    </w:p>
    <w:p w14:paraId="6D645D53" w14:textId="49D4C666" w:rsidR="002F7AD5" w:rsidRPr="002F7AD5" w:rsidRDefault="002F7AD5" w:rsidP="002F7AD5">
      <w:pPr>
        <w:tabs>
          <w:tab w:val="left" w:pos="360"/>
          <w:tab w:val="left" w:pos="540"/>
          <w:tab w:val="left" w:pos="720"/>
          <w:tab w:val="left" w:pos="900"/>
          <w:tab w:val="right" w:leader="dot" w:pos="8640"/>
          <w:tab w:val="left" w:pos="9360"/>
        </w:tabs>
      </w:pPr>
      <w:r w:rsidRPr="002F7AD5">
        <w:tab/>
      </w:r>
      <w:r w:rsidRPr="002F7AD5">
        <w:tab/>
      </w:r>
      <w:r>
        <w:t>Geographic areas of interest</w:t>
      </w:r>
      <w:r w:rsidRPr="002F7AD5">
        <w:tab/>
      </w:r>
      <w:r>
        <w:t>10</w:t>
      </w:r>
    </w:p>
    <w:p w14:paraId="00E8C000" w14:textId="7D2140EB" w:rsidR="002F7AD5" w:rsidRPr="002F7AD5" w:rsidRDefault="002F7AD5" w:rsidP="002F7AD5">
      <w:pPr>
        <w:tabs>
          <w:tab w:val="left" w:pos="360"/>
          <w:tab w:val="left" w:pos="540"/>
          <w:tab w:val="left" w:pos="720"/>
          <w:tab w:val="left" w:pos="900"/>
          <w:tab w:val="right" w:leader="dot" w:pos="8640"/>
          <w:tab w:val="left" w:pos="9360"/>
        </w:tabs>
      </w:pPr>
      <w:r w:rsidRPr="002F7AD5">
        <w:tab/>
      </w:r>
      <w:r w:rsidRPr="002F7AD5">
        <w:tab/>
      </w:r>
      <w:r>
        <w:t>Preprocessing of data</w:t>
      </w:r>
      <w:r w:rsidRPr="002F7AD5">
        <w:tab/>
      </w:r>
      <w:r>
        <w:t>11</w:t>
      </w:r>
    </w:p>
    <w:p w14:paraId="5087B34B" w14:textId="7B1CC7C5" w:rsidR="00B10E22" w:rsidRPr="00B10E22" w:rsidRDefault="00B10E22" w:rsidP="00B10E22">
      <w:pPr>
        <w:tabs>
          <w:tab w:val="left" w:pos="360"/>
          <w:tab w:val="left" w:pos="540"/>
          <w:tab w:val="left" w:pos="720"/>
          <w:tab w:val="left" w:pos="900"/>
          <w:tab w:val="right" w:leader="dot" w:pos="8640"/>
          <w:tab w:val="left" w:pos="9360"/>
        </w:tabs>
      </w:pPr>
      <w:r w:rsidRPr="00B10E22">
        <w:tab/>
      </w:r>
      <w:r>
        <w:t>Identification of Variables of Analysis</w:t>
      </w:r>
      <w:r w:rsidRPr="00B10E22">
        <w:tab/>
      </w:r>
      <w:r>
        <w:t>1</w:t>
      </w:r>
      <w:r w:rsidR="00AA23AD">
        <w:t>4</w:t>
      </w:r>
    </w:p>
    <w:p w14:paraId="413C2686" w14:textId="716E6853" w:rsidR="00B10E22" w:rsidRPr="00B10E22" w:rsidRDefault="00B10E22" w:rsidP="00B10E22">
      <w:pPr>
        <w:tabs>
          <w:tab w:val="left" w:pos="360"/>
          <w:tab w:val="left" w:pos="540"/>
          <w:tab w:val="left" w:pos="720"/>
          <w:tab w:val="left" w:pos="900"/>
          <w:tab w:val="right" w:leader="dot" w:pos="8640"/>
          <w:tab w:val="left" w:pos="9360"/>
        </w:tabs>
      </w:pPr>
      <w:r w:rsidRPr="00B10E22">
        <w:tab/>
      </w:r>
      <w:r>
        <w:t>Algorithm Implementation</w:t>
      </w:r>
      <w:r w:rsidRPr="00B10E22">
        <w:tab/>
      </w:r>
      <w:r>
        <w:t>1</w:t>
      </w:r>
      <w:r w:rsidR="00AA23AD">
        <w:t>5</w:t>
      </w:r>
    </w:p>
    <w:p w14:paraId="18A44F81" w14:textId="06B7319A" w:rsidR="00F90BF4" w:rsidRPr="00F90BF4" w:rsidRDefault="00DA1E36" w:rsidP="00DA1E36">
      <w:pPr>
        <w:tabs>
          <w:tab w:val="left" w:pos="360"/>
          <w:tab w:val="left" w:pos="540"/>
          <w:tab w:val="left" w:pos="900"/>
          <w:tab w:val="right" w:leader="dot" w:pos="8640"/>
          <w:tab w:val="left" w:pos="9360"/>
        </w:tabs>
      </w:pPr>
      <w:r>
        <w:t>Results...</w:t>
      </w:r>
      <w:r>
        <w:tab/>
        <w:t>.</w:t>
      </w:r>
      <w:r>
        <w:tab/>
      </w:r>
      <w:r w:rsidR="00F90BF4">
        <w:t>1</w:t>
      </w:r>
      <w:r w:rsidR="00AA23AD">
        <w:t>7</w:t>
      </w:r>
    </w:p>
    <w:p w14:paraId="70323AD5" w14:textId="4E7E9345" w:rsidR="00B10E22" w:rsidRPr="00B10E22" w:rsidRDefault="00B10E22" w:rsidP="00B10E22">
      <w:pPr>
        <w:tabs>
          <w:tab w:val="left" w:pos="360"/>
          <w:tab w:val="left" w:pos="540"/>
          <w:tab w:val="left" w:pos="720"/>
          <w:tab w:val="left" w:pos="900"/>
          <w:tab w:val="right" w:leader="dot" w:pos="8640"/>
          <w:tab w:val="left" w:pos="9360"/>
        </w:tabs>
      </w:pPr>
      <w:r w:rsidRPr="00B10E22">
        <w:tab/>
      </w:r>
      <w:r>
        <w:t>Predictive Results</w:t>
      </w:r>
      <w:r w:rsidRPr="00B10E22">
        <w:tab/>
      </w:r>
      <w:r>
        <w:t>17</w:t>
      </w:r>
    </w:p>
    <w:p w14:paraId="0F8C1733" w14:textId="13F47199" w:rsidR="00DA1E36" w:rsidRPr="00DA1E36" w:rsidRDefault="00DA1E36" w:rsidP="00DA1E36">
      <w:pPr>
        <w:tabs>
          <w:tab w:val="left" w:pos="360"/>
          <w:tab w:val="left" w:pos="540"/>
          <w:tab w:val="left" w:pos="720"/>
          <w:tab w:val="left" w:pos="900"/>
          <w:tab w:val="right" w:leader="dot" w:pos="8640"/>
          <w:tab w:val="left" w:pos="9360"/>
        </w:tabs>
      </w:pPr>
      <w:r>
        <w:t>Ethical Considerations and Bias</w:t>
      </w:r>
      <w:r w:rsidRPr="00DA1E36">
        <w:tab/>
      </w:r>
      <w:r w:rsidR="00AA23AD">
        <w:t>19</w:t>
      </w:r>
    </w:p>
    <w:p w14:paraId="47283485" w14:textId="4BB7DCC7" w:rsidR="00AA23AD" w:rsidRDefault="00B10E22" w:rsidP="00B10E22">
      <w:pPr>
        <w:tabs>
          <w:tab w:val="left" w:pos="360"/>
          <w:tab w:val="left" w:pos="540"/>
          <w:tab w:val="left" w:pos="720"/>
          <w:tab w:val="left" w:pos="900"/>
          <w:tab w:val="right" w:leader="dot" w:pos="8640"/>
          <w:tab w:val="left" w:pos="9360"/>
        </w:tabs>
      </w:pPr>
      <w:r w:rsidRPr="00B10E22">
        <w:tab/>
      </w:r>
      <w:r>
        <w:t>Sociological Implications</w:t>
      </w:r>
      <w:r w:rsidRPr="00B10E22">
        <w:tab/>
      </w:r>
      <w:r w:rsidR="00AA23AD">
        <w:t>20</w:t>
      </w:r>
    </w:p>
    <w:p w14:paraId="5906A69C" w14:textId="21322B48" w:rsidR="00B10E22" w:rsidRPr="00B10E22" w:rsidRDefault="00B10E22" w:rsidP="00B10E22">
      <w:pPr>
        <w:tabs>
          <w:tab w:val="left" w:pos="360"/>
          <w:tab w:val="left" w:pos="540"/>
          <w:tab w:val="left" w:pos="720"/>
          <w:tab w:val="left" w:pos="900"/>
          <w:tab w:val="right" w:leader="dot" w:pos="8640"/>
          <w:tab w:val="left" w:pos="9360"/>
        </w:tabs>
      </w:pPr>
      <w:r w:rsidRPr="00B10E22">
        <w:tab/>
      </w:r>
      <w:r>
        <w:t>Possibility of Unintended Consequences and Relationship to Land Management</w:t>
      </w:r>
      <w:r w:rsidRPr="00B10E22">
        <w:tab/>
        <w:t>2</w:t>
      </w:r>
      <w:r w:rsidR="00AA23AD">
        <w:t>0</w:t>
      </w:r>
    </w:p>
    <w:p w14:paraId="6F8C3529" w14:textId="135BD5B8" w:rsidR="00B10E22" w:rsidRPr="00B10E22" w:rsidRDefault="00B10E22" w:rsidP="00B10E22">
      <w:pPr>
        <w:tabs>
          <w:tab w:val="left" w:pos="360"/>
          <w:tab w:val="left" w:pos="540"/>
          <w:tab w:val="left" w:pos="720"/>
          <w:tab w:val="left" w:pos="900"/>
          <w:tab w:val="right" w:leader="dot" w:pos="8640"/>
          <w:tab w:val="left" w:pos="9360"/>
        </w:tabs>
      </w:pPr>
      <w:r w:rsidRPr="00B10E22">
        <w:tab/>
      </w:r>
      <w:r>
        <w:t>Limitations</w:t>
      </w:r>
      <w:r w:rsidRPr="00B10E22">
        <w:tab/>
        <w:t>2</w:t>
      </w:r>
      <w:r>
        <w:t>1</w:t>
      </w:r>
    </w:p>
    <w:p w14:paraId="0ED5F80C" w14:textId="6A7BDD26" w:rsidR="00B10E22" w:rsidRPr="00B10E22" w:rsidRDefault="00B10E22" w:rsidP="00B10E22">
      <w:pPr>
        <w:tabs>
          <w:tab w:val="left" w:pos="360"/>
          <w:tab w:val="left" w:pos="540"/>
          <w:tab w:val="left" w:pos="720"/>
          <w:tab w:val="left" w:pos="900"/>
          <w:tab w:val="right" w:leader="dot" w:pos="8640"/>
          <w:tab w:val="left" w:pos="9360"/>
        </w:tabs>
      </w:pPr>
      <w:r w:rsidRPr="00B10E22">
        <w:tab/>
      </w:r>
      <w:r>
        <w:t>Sources of Bias</w:t>
      </w:r>
      <w:r w:rsidRPr="00B10E22">
        <w:tab/>
        <w:t>2</w:t>
      </w:r>
      <w:r>
        <w:t>2</w:t>
      </w:r>
    </w:p>
    <w:p w14:paraId="31F746D2" w14:textId="74BDD233" w:rsidR="00DA1E36" w:rsidRPr="00DA1E36" w:rsidRDefault="00DA1E36" w:rsidP="00DA1E36">
      <w:pPr>
        <w:tabs>
          <w:tab w:val="left" w:pos="360"/>
          <w:tab w:val="left" w:pos="540"/>
          <w:tab w:val="left" w:pos="720"/>
          <w:tab w:val="left" w:pos="900"/>
          <w:tab w:val="right" w:leader="dot" w:pos="8640"/>
          <w:tab w:val="left" w:pos="9360"/>
        </w:tabs>
      </w:pPr>
      <w:r>
        <w:t>Conclusion</w:t>
      </w:r>
      <w:r w:rsidRPr="00DA1E36">
        <w:tab/>
      </w:r>
      <w:r>
        <w:t>2</w:t>
      </w:r>
      <w:r w:rsidR="00AA23AD">
        <w:t>3</w:t>
      </w:r>
    </w:p>
    <w:p w14:paraId="55BE3716" w14:textId="62C6561F" w:rsidR="00B10E22" w:rsidRPr="00B10E22" w:rsidRDefault="00B10E22" w:rsidP="00B10E22">
      <w:pPr>
        <w:tabs>
          <w:tab w:val="left" w:pos="360"/>
          <w:tab w:val="left" w:pos="540"/>
          <w:tab w:val="left" w:pos="720"/>
          <w:tab w:val="left" w:pos="900"/>
          <w:tab w:val="right" w:leader="dot" w:pos="8640"/>
          <w:tab w:val="left" w:pos="9360"/>
        </w:tabs>
      </w:pPr>
      <w:r w:rsidRPr="00B10E22">
        <w:tab/>
      </w:r>
      <w:r>
        <w:t>Future Research Indications</w:t>
      </w:r>
      <w:r w:rsidRPr="00B10E22">
        <w:tab/>
        <w:t>2</w:t>
      </w:r>
      <w:r>
        <w:t>4</w:t>
      </w:r>
    </w:p>
    <w:p w14:paraId="028C3E73" w14:textId="4DE19C48" w:rsidR="00DA1E36" w:rsidRPr="00DA1E36" w:rsidRDefault="00DA1E36" w:rsidP="00DA1E36">
      <w:pPr>
        <w:tabs>
          <w:tab w:val="left" w:pos="360"/>
          <w:tab w:val="left" w:pos="540"/>
          <w:tab w:val="left" w:pos="720"/>
          <w:tab w:val="left" w:pos="900"/>
          <w:tab w:val="right" w:leader="dot" w:pos="8640"/>
          <w:tab w:val="left" w:pos="9360"/>
        </w:tabs>
      </w:pPr>
      <w:r>
        <w:t>References</w:t>
      </w:r>
      <w:r w:rsidRPr="00DA1E36">
        <w:tab/>
      </w:r>
      <w:r>
        <w:t>26</w:t>
      </w:r>
    </w:p>
    <w:p w14:paraId="251CBB05" w14:textId="0ECB0ABF" w:rsidR="00DA1E36" w:rsidRPr="00DA1E36" w:rsidRDefault="00DA1E36" w:rsidP="00DA1E36">
      <w:pPr>
        <w:tabs>
          <w:tab w:val="left" w:pos="360"/>
          <w:tab w:val="left" w:pos="540"/>
          <w:tab w:val="left" w:pos="720"/>
          <w:tab w:val="left" w:pos="900"/>
          <w:tab w:val="right" w:leader="dot" w:pos="8640"/>
          <w:tab w:val="left" w:pos="9360"/>
        </w:tabs>
      </w:pPr>
      <w:r>
        <w:t>Appendices</w:t>
      </w:r>
      <w:r w:rsidRPr="00DA1E36">
        <w:tab/>
      </w:r>
      <w:r>
        <w:t>29</w:t>
      </w:r>
    </w:p>
    <w:p w14:paraId="66F24B4C" w14:textId="77777777" w:rsidR="00A5211D" w:rsidRDefault="00B10E22" w:rsidP="00A5211D">
      <w:pPr>
        <w:tabs>
          <w:tab w:val="left" w:pos="360"/>
          <w:tab w:val="left" w:pos="540"/>
          <w:tab w:val="left" w:pos="720"/>
          <w:tab w:val="left" w:pos="900"/>
          <w:tab w:val="right" w:leader="dot" w:pos="8640"/>
          <w:tab w:val="left" w:pos="9360"/>
        </w:tabs>
      </w:pPr>
      <w:r w:rsidRPr="00B10E22">
        <w:tab/>
      </w:r>
      <w:r w:rsidR="00A5211D">
        <w:t>Appendix A – Point Maps of Extent of Vegetation Change Per Month</w:t>
      </w:r>
      <w:r w:rsidRPr="00B10E22">
        <w:tab/>
        <w:t>2</w:t>
      </w:r>
      <w:r w:rsidR="00A5211D">
        <w:t>9</w:t>
      </w:r>
    </w:p>
    <w:p w14:paraId="22EF14F7" w14:textId="38EC93E3" w:rsidR="00B10E22" w:rsidRPr="00B10E22" w:rsidRDefault="00B10E22" w:rsidP="00A5211D">
      <w:pPr>
        <w:tabs>
          <w:tab w:val="left" w:pos="360"/>
          <w:tab w:val="left" w:pos="540"/>
          <w:tab w:val="left" w:pos="720"/>
          <w:tab w:val="left" w:pos="900"/>
          <w:tab w:val="right" w:leader="dot" w:pos="8640"/>
          <w:tab w:val="left" w:pos="9360"/>
        </w:tabs>
      </w:pPr>
      <w:r w:rsidRPr="00B10E22">
        <w:tab/>
      </w:r>
      <w:r w:rsidR="00A5211D" w:rsidRPr="00A5211D">
        <w:t>Appendix B –</w:t>
      </w:r>
      <w:r w:rsidR="00A5211D">
        <w:t xml:space="preserve"> </w:t>
      </w:r>
      <w:r w:rsidR="00A5211D" w:rsidRPr="00A5211D">
        <w:t>Generated Maps of Each Independent Variable</w:t>
      </w:r>
      <w:r w:rsidRPr="00B10E22">
        <w:tab/>
      </w:r>
      <w:r w:rsidR="00A5211D">
        <w:t>41</w:t>
      </w:r>
    </w:p>
    <w:p w14:paraId="00336364" w14:textId="2D4903FA" w:rsidR="0011462D" w:rsidRPr="00A5211D" w:rsidRDefault="00A5211D" w:rsidP="00A5211D">
      <w:pPr>
        <w:tabs>
          <w:tab w:val="left" w:pos="360"/>
          <w:tab w:val="left" w:pos="540"/>
          <w:tab w:val="left" w:pos="720"/>
          <w:tab w:val="left" w:pos="900"/>
          <w:tab w:val="right" w:leader="dot" w:pos="8640"/>
          <w:tab w:val="left" w:pos="9360"/>
        </w:tabs>
      </w:pPr>
      <w:r w:rsidRPr="00B10E22">
        <w:tab/>
      </w:r>
      <w:r w:rsidRPr="00A5211D">
        <w:t xml:space="preserve">Appendix </w:t>
      </w:r>
      <w:r>
        <w:t>C</w:t>
      </w:r>
      <w:r w:rsidRPr="00A5211D">
        <w:t xml:space="preserve"> –</w:t>
      </w:r>
      <w:r>
        <w:t xml:space="preserve"> Model Output Table</w:t>
      </w:r>
      <w:r w:rsidRPr="00B10E22">
        <w:tab/>
      </w:r>
      <w:r>
        <w:t>46</w:t>
      </w:r>
    </w:p>
    <w:p w14:paraId="4E789C17" w14:textId="77777777" w:rsidR="0011462D" w:rsidRDefault="0022336A">
      <w:pPr>
        <w:pStyle w:val="Heading1"/>
        <w:spacing w:before="0" w:after="0" w:line="480" w:lineRule="auto"/>
      </w:pPr>
      <w:bookmarkStart w:id="2" w:name="_1fob9te" w:colFirst="0" w:colLast="0"/>
      <w:bookmarkEnd w:id="2"/>
      <w:r>
        <w:br w:type="page"/>
      </w:r>
      <w:r>
        <w:lastRenderedPageBreak/>
        <w:t>List of Illustrative Materials</w:t>
      </w:r>
    </w:p>
    <w:p w14:paraId="0408F102" w14:textId="77777777" w:rsidR="0011462D" w:rsidRDefault="0011462D">
      <w:pPr>
        <w:pBdr>
          <w:top w:val="nil"/>
          <w:left w:val="nil"/>
          <w:bottom w:val="nil"/>
          <w:right w:val="nil"/>
          <w:between w:val="nil"/>
        </w:pBdr>
        <w:tabs>
          <w:tab w:val="center" w:pos="4320"/>
          <w:tab w:val="right" w:pos="8640"/>
        </w:tabs>
        <w:spacing w:line="480" w:lineRule="auto"/>
        <w:rPr>
          <w:color w:val="000000"/>
        </w:rPr>
      </w:pPr>
    </w:p>
    <w:p w14:paraId="002BCE95" w14:textId="1C956742" w:rsidR="00A5211D" w:rsidRPr="00A5211D" w:rsidRDefault="00A5211D" w:rsidP="00A5211D">
      <w:pPr>
        <w:tabs>
          <w:tab w:val="left" w:pos="0"/>
          <w:tab w:val="right" w:leader="dot" w:pos="8640"/>
          <w:tab w:val="left" w:pos="9360"/>
        </w:tabs>
      </w:pPr>
      <w:r>
        <w:t>Figure</w:t>
      </w:r>
      <w:r w:rsidRPr="00A5211D">
        <w:t xml:space="preserve"> 1 – </w:t>
      </w:r>
      <w:r>
        <w:t>Monthly Vegetation Maps for Single Year</w:t>
      </w:r>
      <w:r w:rsidRPr="00A5211D">
        <w:tab/>
      </w:r>
      <w:r>
        <w:t>1</w:t>
      </w:r>
      <w:r w:rsidRPr="00A5211D">
        <w:t>2</w:t>
      </w:r>
    </w:p>
    <w:p w14:paraId="1F743F37" w14:textId="2007DE30" w:rsidR="00A5211D" w:rsidRPr="00A5211D" w:rsidRDefault="00A5211D" w:rsidP="00A5211D">
      <w:pPr>
        <w:tabs>
          <w:tab w:val="left" w:pos="0"/>
          <w:tab w:val="right" w:leader="dot" w:pos="8640"/>
          <w:tab w:val="left" w:pos="9360"/>
        </w:tabs>
      </w:pPr>
      <w:r>
        <w:t>Figure</w:t>
      </w:r>
      <w:r w:rsidRPr="00A5211D">
        <w:t xml:space="preserve"> </w:t>
      </w:r>
      <w:r>
        <w:t>2</w:t>
      </w:r>
      <w:r w:rsidRPr="00A5211D">
        <w:t xml:space="preserve"> – </w:t>
      </w:r>
      <w:r>
        <w:t>EVI Monthly Mean Demonstrating Seasonality of Vegetation Data</w:t>
      </w:r>
      <w:r w:rsidRPr="00A5211D">
        <w:tab/>
      </w:r>
      <w:r>
        <w:t>13</w:t>
      </w:r>
    </w:p>
    <w:p w14:paraId="291657D1" w14:textId="1B251DBD" w:rsidR="004137AD" w:rsidRPr="00A5211D" w:rsidRDefault="00A5211D" w:rsidP="00A5211D">
      <w:pPr>
        <w:tabs>
          <w:tab w:val="left" w:pos="0"/>
          <w:tab w:val="right" w:leader="dot" w:pos="8640"/>
          <w:tab w:val="left" w:pos="9360"/>
        </w:tabs>
      </w:pPr>
      <w:r w:rsidRPr="00A5211D">
        <w:t xml:space="preserve">Table </w:t>
      </w:r>
      <w:r>
        <w:t>3</w:t>
      </w:r>
      <w:r w:rsidRPr="00A5211D">
        <w:t xml:space="preserve"> – </w:t>
      </w:r>
      <w:r>
        <w:t>Summary Statistics</w:t>
      </w:r>
      <w:r w:rsidRPr="00A5211D">
        <w:tab/>
      </w:r>
      <w:r>
        <w:t>1</w:t>
      </w:r>
      <w:r w:rsidR="006E4A05">
        <w:t>5</w:t>
      </w:r>
    </w:p>
    <w:p w14:paraId="7E6B81D8" w14:textId="2DF07B36" w:rsidR="00A5211D" w:rsidRDefault="00A5211D" w:rsidP="00A5211D">
      <w:pPr>
        <w:tabs>
          <w:tab w:val="left" w:pos="0"/>
          <w:tab w:val="right" w:leader="dot" w:pos="8640"/>
          <w:tab w:val="left" w:pos="9360"/>
        </w:tabs>
      </w:pPr>
      <w:r w:rsidRPr="00A5211D">
        <w:t xml:space="preserve">Table </w:t>
      </w:r>
      <w:r>
        <w:t>4</w:t>
      </w:r>
      <w:r w:rsidRPr="00A5211D">
        <w:t xml:space="preserve"> – </w:t>
      </w:r>
      <w:r>
        <w:t>Correlation Table</w:t>
      </w:r>
      <w:r w:rsidRPr="00A5211D">
        <w:tab/>
      </w:r>
      <w:r>
        <w:t>1</w:t>
      </w:r>
      <w:r w:rsidR="006E4A05">
        <w:t>6</w:t>
      </w:r>
    </w:p>
    <w:p w14:paraId="25C3FC9B" w14:textId="1BA78F14" w:rsidR="004137AD" w:rsidRDefault="004137AD" w:rsidP="004137AD">
      <w:pPr>
        <w:tabs>
          <w:tab w:val="left" w:pos="0"/>
          <w:tab w:val="right" w:leader="dot" w:pos="8640"/>
          <w:tab w:val="left" w:pos="9360"/>
        </w:tabs>
      </w:pPr>
      <w:r w:rsidRPr="00A5211D">
        <w:t xml:space="preserve">Table </w:t>
      </w:r>
      <w:r>
        <w:t>5</w:t>
      </w:r>
      <w:r w:rsidRPr="00A5211D">
        <w:t xml:space="preserve"> – </w:t>
      </w:r>
      <w:r w:rsidR="006E4A05">
        <w:t>Variables</w:t>
      </w:r>
      <w:r w:rsidRPr="00A5211D">
        <w:tab/>
      </w:r>
      <w:r>
        <w:t>1</w:t>
      </w:r>
      <w:r w:rsidR="006E4A05">
        <w:t>6</w:t>
      </w:r>
    </w:p>
    <w:p w14:paraId="00EB103F" w14:textId="00C52E3D" w:rsidR="00A5211D" w:rsidRPr="00A5211D" w:rsidRDefault="004137AD" w:rsidP="00A5211D">
      <w:pPr>
        <w:tabs>
          <w:tab w:val="left" w:pos="0"/>
          <w:tab w:val="right" w:leader="dot" w:pos="8640"/>
          <w:tab w:val="left" w:pos="9360"/>
        </w:tabs>
      </w:pPr>
      <w:r>
        <w:t>F</w:t>
      </w:r>
      <w:r w:rsidR="00A5211D">
        <w:t xml:space="preserve">igure </w:t>
      </w:r>
      <w:r>
        <w:t>6</w:t>
      </w:r>
      <w:r w:rsidR="00A5211D" w:rsidRPr="00A5211D">
        <w:t xml:space="preserve"> –</w:t>
      </w:r>
      <w:r w:rsidR="00A5211D">
        <w:t xml:space="preserve"> Map of Model Results</w:t>
      </w:r>
      <w:r w:rsidR="00A5211D" w:rsidRPr="00A5211D">
        <w:tab/>
      </w:r>
      <w:r w:rsidR="00A5211D">
        <w:t>18</w:t>
      </w:r>
    </w:p>
    <w:p w14:paraId="3354885C" w14:textId="3D2D1818" w:rsidR="0026239E" w:rsidRPr="0026239E" w:rsidRDefault="0026239E" w:rsidP="0026239E">
      <w:pPr>
        <w:tabs>
          <w:tab w:val="left" w:pos="0"/>
          <w:tab w:val="right" w:leader="dot" w:pos="8640"/>
          <w:tab w:val="left" w:pos="9360"/>
        </w:tabs>
      </w:pPr>
      <w:bookmarkStart w:id="3" w:name="_Hlk27169678"/>
      <w:r>
        <w:t xml:space="preserve">Figure </w:t>
      </w:r>
      <w:r w:rsidR="004137AD">
        <w:t>7</w:t>
      </w:r>
      <w:r w:rsidRPr="0026239E">
        <w:t xml:space="preserve"> – </w:t>
      </w:r>
      <w:r>
        <w:t>Vegetation Difference for January</w:t>
      </w:r>
      <w:r w:rsidRPr="0026239E">
        <w:tab/>
        <w:t>2</w:t>
      </w:r>
      <w:r>
        <w:t>9</w:t>
      </w:r>
    </w:p>
    <w:bookmarkEnd w:id="3"/>
    <w:p w14:paraId="06AA0FF2" w14:textId="26027B40" w:rsidR="0026239E" w:rsidRPr="0026239E" w:rsidRDefault="0026239E" w:rsidP="0026239E">
      <w:pPr>
        <w:tabs>
          <w:tab w:val="left" w:pos="0"/>
          <w:tab w:val="right" w:leader="dot" w:pos="8640"/>
          <w:tab w:val="left" w:pos="9360"/>
        </w:tabs>
      </w:pPr>
      <w:r>
        <w:t xml:space="preserve">Figure </w:t>
      </w:r>
      <w:r w:rsidR="004137AD">
        <w:t>8</w:t>
      </w:r>
      <w:r w:rsidRPr="0026239E">
        <w:t xml:space="preserve"> – </w:t>
      </w:r>
      <w:r>
        <w:t>Vegetation Difference for February</w:t>
      </w:r>
      <w:r w:rsidRPr="0026239E">
        <w:tab/>
      </w:r>
      <w:r>
        <w:t>30</w:t>
      </w:r>
    </w:p>
    <w:p w14:paraId="312351AF" w14:textId="11020729" w:rsidR="0026239E" w:rsidRPr="0026239E" w:rsidRDefault="0026239E" w:rsidP="0026239E">
      <w:pPr>
        <w:tabs>
          <w:tab w:val="left" w:pos="0"/>
          <w:tab w:val="right" w:leader="dot" w:pos="8640"/>
          <w:tab w:val="left" w:pos="9360"/>
        </w:tabs>
      </w:pPr>
      <w:r>
        <w:t xml:space="preserve">Figure </w:t>
      </w:r>
      <w:r w:rsidR="004137AD">
        <w:t>9</w:t>
      </w:r>
      <w:r w:rsidRPr="0026239E">
        <w:t xml:space="preserve"> – </w:t>
      </w:r>
      <w:r>
        <w:t>Vegetation Difference for March</w:t>
      </w:r>
      <w:r w:rsidRPr="0026239E">
        <w:tab/>
      </w:r>
      <w:r>
        <w:t>31</w:t>
      </w:r>
    </w:p>
    <w:p w14:paraId="67836D45" w14:textId="39867636" w:rsidR="0026239E" w:rsidRPr="0026239E" w:rsidRDefault="0026239E" w:rsidP="0026239E">
      <w:pPr>
        <w:tabs>
          <w:tab w:val="left" w:pos="0"/>
          <w:tab w:val="right" w:leader="dot" w:pos="8640"/>
          <w:tab w:val="left" w:pos="9360"/>
        </w:tabs>
      </w:pPr>
      <w:r>
        <w:t xml:space="preserve">Figure </w:t>
      </w:r>
      <w:r w:rsidR="004137AD">
        <w:t>10</w:t>
      </w:r>
      <w:r w:rsidRPr="0026239E">
        <w:t xml:space="preserve"> – </w:t>
      </w:r>
      <w:r>
        <w:t>Vegetation Difference for April</w:t>
      </w:r>
      <w:r w:rsidRPr="0026239E">
        <w:tab/>
      </w:r>
      <w:r>
        <w:t>32</w:t>
      </w:r>
    </w:p>
    <w:p w14:paraId="18204CAE" w14:textId="7E1B00E3" w:rsidR="0026239E" w:rsidRPr="0026239E" w:rsidRDefault="0026239E" w:rsidP="0026239E">
      <w:pPr>
        <w:tabs>
          <w:tab w:val="left" w:pos="0"/>
          <w:tab w:val="right" w:leader="dot" w:pos="8640"/>
          <w:tab w:val="left" w:pos="9360"/>
        </w:tabs>
      </w:pPr>
      <w:r>
        <w:t>Figure 1</w:t>
      </w:r>
      <w:r w:rsidR="004137AD">
        <w:t>1</w:t>
      </w:r>
      <w:r w:rsidRPr="0026239E">
        <w:t xml:space="preserve"> – </w:t>
      </w:r>
      <w:r>
        <w:t>Vegetation Difference for May</w:t>
      </w:r>
      <w:r w:rsidRPr="0026239E">
        <w:tab/>
      </w:r>
      <w:r>
        <w:t>33</w:t>
      </w:r>
    </w:p>
    <w:p w14:paraId="0993F73E" w14:textId="2C038EC4" w:rsidR="0026239E" w:rsidRPr="0026239E" w:rsidRDefault="0026239E" w:rsidP="0026239E">
      <w:pPr>
        <w:tabs>
          <w:tab w:val="left" w:pos="0"/>
          <w:tab w:val="right" w:leader="dot" w:pos="8640"/>
          <w:tab w:val="left" w:pos="9360"/>
        </w:tabs>
      </w:pPr>
      <w:r>
        <w:t>Figure 1</w:t>
      </w:r>
      <w:r w:rsidR="004137AD">
        <w:t>2</w:t>
      </w:r>
      <w:r w:rsidRPr="0026239E">
        <w:t xml:space="preserve"> – </w:t>
      </w:r>
      <w:r>
        <w:t>Vegetation Difference for June</w:t>
      </w:r>
      <w:r w:rsidRPr="0026239E">
        <w:tab/>
      </w:r>
      <w:r>
        <w:t>34</w:t>
      </w:r>
    </w:p>
    <w:p w14:paraId="053BF5FC" w14:textId="6858A879" w:rsidR="0026239E" w:rsidRPr="0026239E" w:rsidRDefault="0026239E" w:rsidP="0026239E">
      <w:pPr>
        <w:tabs>
          <w:tab w:val="left" w:pos="0"/>
          <w:tab w:val="right" w:leader="dot" w:pos="8640"/>
          <w:tab w:val="left" w:pos="9360"/>
        </w:tabs>
      </w:pPr>
      <w:r>
        <w:t>Figure 1</w:t>
      </w:r>
      <w:r w:rsidR="004137AD">
        <w:t>3</w:t>
      </w:r>
      <w:r w:rsidRPr="0026239E">
        <w:t xml:space="preserve"> – </w:t>
      </w:r>
      <w:r>
        <w:t>Vegetation Difference for July</w:t>
      </w:r>
      <w:r w:rsidRPr="0026239E">
        <w:tab/>
      </w:r>
      <w:r>
        <w:t>35</w:t>
      </w:r>
    </w:p>
    <w:p w14:paraId="1EBE61EA" w14:textId="7ED86009" w:rsidR="0026239E" w:rsidRPr="0026239E" w:rsidRDefault="0026239E" w:rsidP="0026239E">
      <w:pPr>
        <w:tabs>
          <w:tab w:val="left" w:pos="0"/>
          <w:tab w:val="right" w:leader="dot" w:pos="8640"/>
          <w:tab w:val="left" w:pos="9360"/>
        </w:tabs>
      </w:pPr>
      <w:r>
        <w:t>Figure 1</w:t>
      </w:r>
      <w:r w:rsidR="004137AD">
        <w:t>4</w:t>
      </w:r>
      <w:r w:rsidRPr="0026239E">
        <w:t xml:space="preserve"> – </w:t>
      </w:r>
      <w:r>
        <w:t>Vegetation Difference for August</w:t>
      </w:r>
      <w:r w:rsidRPr="0026239E">
        <w:tab/>
      </w:r>
      <w:r>
        <w:t>36</w:t>
      </w:r>
    </w:p>
    <w:p w14:paraId="796FF2E2" w14:textId="4D391C98" w:rsidR="0026239E" w:rsidRPr="0026239E" w:rsidRDefault="0026239E" w:rsidP="0026239E">
      <w:pPr>
        <w:tabs>
          <w:tab w:val="left" w:pos="0"/>
          <w:tab w:val="right" w:leader="dot" w:pos="8640"/>
          <w:tab w:val="left" w:pos="9360"/>
        </w:tabs>
      </w:pPr>
      <w:r>
        <w:t>Figure 1</w:t>
      </w:r>
      <w:r w:rsidR="004137AD">
        <w:t>5</w:t>
      </w:r>
      <w:r w:rsidRPr="0026239E">
        <w:t xml:space="preserve"> – </w:t>
      </w:r>
      <w:r>
        <w:t>Vegetation Difference for September</w:t>
      </w:r>
      <w:r w:rsidRPr="0026239E">
        <w:tab/>
      </w:r>
      <w:r>
        <w:t>37</w:t>
      </w:r>
    </w:p>
    <w:p w14:paraId="4270F9BF" w14:textId="3D5D1ADA" w:rsidR="0026239E" w:rsidRPr="0026239E" w:rsidRDefault="0026239E" w:rsidP="0026239E">
      <w:pPr>
        <w:tabs>
          <w:tab w:val="left" w:pos="0"/>
          <w:tab w:val="right" w:leader="dot" w:pos="8640"/>
          <w:tab w:val="left" w:pos="9360"/>
        </w:tabs>
      </w:pPr>
      <w:r>
        <w:t>Figure 1</w:t>
      </w:r>
      <w:r w:rsidR="004137AD">
        <w:t>6</w:t>
      </w:r>
      <w:r w:rsidRPr="0026239E">
        <w:t xml:space="preserve"> – </w:t>
      </w:r>
      <w:r>
        <w:t>Vegetation Difference for October</w:t>
      </w:r>
      <w:r w:rsidRPr="0026239E">
        <w:tab/>
      </w:r>
      <w:r>
        <w:t>38</w:t>
      </w:r>
    </w:p>
    <w:p w14:paraId="1AC225B1" w14:textId="36FB8E43" w:rsidR="0026239E" w:rsidRPr="0026239E" w:rsidRDefault="0026239E" w:rsidP="0026239E">
      <w:pPr>
        <w:tabs>
          <w:tab w:val="left" w:pos="0"/>
          <w:tab w:val="right" w:leader="dot" w:pos="8640"/>
          <w:tab w:val="left" w:pos="9360"/>
        </w:tabs>
      </w:pPr>
      <w:r>
        <w:t>Figure 1</w:t>
      </w:r>
      <w:r w:rsidR="004137AD">
        <w:t>7</w:t>
      </w:r>
      <w:r w:rsidRPr="0026239E">
        <w:t xml:space="preserve"> – </w:t>
      </w:r>
      <w:r>
        <w:t>Vegetation Difference for November</w:t>
      </w:r>
      <w:r w:rsidRPr="0026239E">
        <w:tab/>
      </w:r>
      <w:r>
        <w:t>39</w:t>
      </w:r>
    </w:p>
    <w:p w14:paraId="77C7A1CB" w14:textId="71807A31" w:rsidR="0026239E" w:rsidRPr="0026239E" w:rsidRDefault="0026239E" w:rsidP="0026239E">
      <w:pPr>
        <w:tabs>
          <w:tab w:val="left" w:pos="0"/>
          <w:tab w:val="right" w:leader="dot" w:pos="8640"/>
          <w:tab w:val="left" w:pos="9360"/>
        </w:tabs>
      </w:pPr>
      <w:r>
        <w:t>Figure 1</w:t>
      </w:r>
      <w:r w:rsidR="004137AD">
        <w:t>8</w:t>
      </w:r>
      <w:r w:rsidRPr="0026239E">
        <w:t xml:space="preserve"> – </w:t>
      </w:r>
      <w:r>
        <w:t>Vegetation Difference for December</w:t>
      </w:r>
      <w:r w:rsidRPr="0026239E">
        <w:tab/>
      </w:r>
      <w:r>
        <w:t>40</w:t>
      </w:r>
    </w:p>
    <w:p w14:paraId="5E9EB384" w14:textId="20948A20" w:rsidR="0026239E" w:rsidRPr="0026239E" w:rsidRDefault="0026239E" w:rsidP="0026239E">
      <w:pPr>
        <w:tabs>
          <w:tab w:val="left" w:pos="0"/>
          <w:tab w:val="right" w:leader="dot" w:pos="8640"/>
          <w:tab w:val="left" w:pos="9360"/>
        </w:tabs>
      </w:pPr>
      <w:r>
        <w:t>Figure 1</w:t>
      </w:r>
      <w:r w:rsidR="004137AD">
        <w:t>9</w:t>
      </w:r>
      <w:r w:rsidRPr="0026239E">
        <w:t xml:space="preserve"> – </w:t>
      </w:r>
      <w:r>
        <w:t>Wind Erodibility Index</w:t>
      </w:r>
      <w:r w:rsidRPr="0026239E">
        <w:tab/>
      </w:r>
      <w:r>
        <w:t>41</w:t>
      </w:r>
    </w:p>
    <w:p w14:paraId="31D4B0F4" w14:textId="2971969D" w:rsidR="0026239E" w:rsidRPr="0026239E" w:rsidRDefault="0026239E" w:rsidP="0026239E">
      <w:pPr>
        <w:tabs>
          <w:tab w:val="left" w:pos="0"/>
          <w:tab w:val="right" w:leader="dot" w:pos="8640"/>
          <w:tab w:val="left" w:pos="9360"/>
        </w:tabs>
      </w:pPr>
      <w:r>
        <w:t xml:space="preserve">Figure </w:t>
      </w:r>
      <w:r w:rsidR="004137AD">
        <w:t>20</w:t>
      </w:r>
      <w:r w:rsidRPr="0026239E">
        <w:t xml:space="preserve"> – </w:t>
      </w:r>
      <w:r>
        <w:t>Wind Erodibility Group</w:t>
      </w:r>
      <w:r w:rsidRPr="0026239E">
        <w:tab/>
      </w:r>
      <w:r>
        <w:t>42</w:t>
      </w:r>
    </w:p>
    <w:p w14:paraId="330B9012" w14:textId="158CAE5A" w:rsidR="0026239E" w:rsidRPr="0026239E" w:rsidRDefault="0026239E" w:rsidP="0026239E">
      <w:pPr>
        <w:tabs>
          <w:tab w:val="left" w:pos="0"/>
          <w:tab w:val="right" w:leader="dot" w:pos="8640"/>
          <w:tab w:val="left" w:pos="9360"/>
        </w:tabs>
      </w:pPr>
      <w:bookmarkStart w:id="4" w:name="_Hlk27170268"/>
      <w:r>
        <w:t>Figure 2</w:t>
      </w:r>
      <w:r w:rsidR="004137AD">
        <w:t>1</w:t>
      </w:r>
      <w:r w:rsidRPr="0026239E">
        <w:t xml:space="preserve"> – </w:t>
      </w:r>
      <w:r>
        <w:t>Sodium Adsorption Ratio</w:t>
      </w:r>
      <w:r w:rsidRPr="0026239E">
        <w:tab/>
      </w:r>
      <w:r>
        <w:t>43</w:t>
      </w:r>
    </w:p>
    <w:bookmarkEnd w:id="4"/>
    <w:p w14:paraId="5B18826F" w14:textId="476F0C7F" w:rsidR="002F7AD5" w:rsidRPr="0026239E" w:rsidRDefault="002F7AD5" w:rsidP="002F7AD5">
      <w:pPr>
        <w:tabs>
          <w:tab w:val="left" w:pos="0"/>
          <w:tab w:val="right" w:leader="dot" w:pos="8640"/>
          <w:tab w:val="left" w:pos="9360"/>
        </w:tabs>
      </w:pPr>
      <w:r>
        <w:t>Figure 2</w:t>
      </w:r>
      <w:r w:rsidR="004137AD">
        <w:t>2</w:t>
      </w:r>
      <w:r w:rsidRPr="0026239E">
        <w:t xml:space="preserve"> – </w:t>
      </w:r>
      <w:r>
        <w:t>K Factor (Susceptibility to Water Erosion)</w:t>
      </w:r>
      <w:r w:rsidRPr="0026239E">
        <w:tab/>
      </w:r>
      <w:r>
        <w:t>44</w:t>
      </w:r>
    </w:p>
    <w:p w14:paraId="1125454E" w14:textId="32E5EF37" w:rsidR="002F7AD5" w:rsidRPr="0026239E" w:rsidRDefault="002F7AD5" w:rsidP="002F7AD5">
      <w:pPr>
        <w:tabs>
          <w:tab w:val="left" w:pos="0"/>
          <w:tab w:val="right" w:leader="dot" w:pos="8640"/>
          <w:tab w:val="left" w:pos="9360"/>
        </w:tabs>
      </w:pPr>
      <w:r>
        <w:t>Figure 2</w:t>
      </w:r>
      <w:r w:rsidR="004137AD">
        <w:t>3</w:t>
      </w:r>
      <w:r w:rsidRPr="0026239E">
        <w:t xml:space="preserve"> – </w:t>
      </w:r>
      <w:r>
        <w:t>Soil Organic Matter %</w:t>
      </w:r>
      <w:r w:rsidRPr="0026239E">
        <w:tab/>
      </w:r>
      <w:r>
        <w:t>45</w:t>
      </w:r>
    </w:p>
    <w:p w14:paraId="33A0ABBC" w14:textId="08D512E9" w:rsidR="002F7AD5" w:rsidRPr="0026239E" w:rsidRDefault="002F7AD5" w:rsidP="002F7AD5">
      <w:pPr>
        <w:tabs>
          <w:tab w:val="left" w:pos="0"/>
          <w:tab w:val="right" w:leader="dot" w:pos="8640"/>
          <w:tab w:val="left" w:pos="9360"/>
        </w:tabs>
      </w:pPr>
      <w:r>
        <w:t>Figure 2</w:t>
      </w:r>
      <w:r w:rsidR="004137AD">
        <w:t>4</w:t>
      </w:r>
      <w:r w:rsidRPr="0026239E">
        <w:t xml:space="preserve"> – </w:t>
      </w:r>
      <w:r>
        <w:t>Text Output of Model</w:t>
      </w:r>
      <w:r w:rsidRPr="0026239E">
        <w:tab/>
      </w:r>
      <w:r>
        <w:t>46</w:t>
      </w:r>
    </w:p>
    <w:p w14:paraId="7668D7F6" w14:textId="77777777" w:rsidR="0011462D" w:rsidRDefault="0011462D">
      <w:pPr>
        <w:tabs>
          <w:tab w:val="left" w:pos="0"/>
          <w:tab w:val="right" w:pos="8640"/>
          <w:tab w:val="left" w:pos="9360"/>
        </w:tabs>
        <w:sectPr w:rsidR="0011462D" w:rsidSect="0000176F">
          <w:footerReference w:type="default" r:id="rId9"/>
          <w:pgSz w:w="12240" w:h="15840"/>
          <w:pgMar w:top="1440" w:right="1440" w:bottom="1440" w:left="1440" w:header="720" w:footer="1008" w:gutter="0"/>
          <w:pgNumType w:fmt="lowerRoman" w:start="3"/>
          <w:cols w:space="720" w:equalWidth="0">
            <w:col w:w="9360"/>
          </w:cols>
        </w:sectPr>
      </w:pPr>
    </w:p>
    <w:p w14:paraId="2F31E0E5" w14:textId="77777777" w:rsidR="0011462D" w:rsidRDefault="0022336A">
      <w:pPr>
        <w:pStyle w:val="Heading1"/>
        <w:spacing w:before="0" w:after="0" w:line="480" w:lineRule="auto"/>
      </w:pPr>
      <w:bookmarkStart w:id="5" w:name="_3znysh7" w:colFirst="0" w:colLast="0"/>
      <w:bookmarkEnd w:id="5"/>
      <w:r>
        <w:lastRenderedPageBreak/>
        <w:t>Introduction</w:t>
      </w:r>
    </w:p>
    <w:p w14:paraId="789AABED" w14:textId="34E343A0" w:rsidR="0011462D" w:rsidRDefault="0022336A" w:rsidP="004137AD">
      <w:pPr>
        <w:spacing w:line="480" w:lineRule="auto"/>
      </w:pPr>
      <w:r>
        <w:tab/>
        <w:t xml:space="preserve">Concern over the quality of arable land has long been a concern </w:t>
      </w:r>
      <w:r w:rsidR="000A075A">
        <w:t>in land</w:t>
      </w:r>
      <w:r w:rsidR="00253343">
        <w:t>-</w:t>
      </w:r>
      <w:r w:rsidR="000A075A">
        <w:t>use management, agriculture, conservation, and public policy</w:t>
      </w:r>
      <w:r>
        <w:t xml:space="preserve">. In the past, the main concern was </w:t>
      </w:r>
      <w:r>
        <w:rPr>
          <w:i/>
        </w:rPr>
        <w:t xml:space="preserve">desertification </w:t>
      </w:r>
      <w:r>
        <w:t xml:space="preserve">— the spread of desert land into areas that were not previously desert (2019). The definition of “desertification” raised concerns, however, and have been the subject of some scrutiny due to imprecise definitions of what qualifies as desert land as well as the relationship of a desert to climate and the status of desert ecosystems as important in their own right (Eswaran </w:t>
      </w:r>
      <w:r>
        <w:rPr>
          <w:i/>
        </w:rPr>
        <w:t>et al.</w:t>
      </w:r>
      <w:r>
        <w:t xml:space="preserve">, 2019). With these critiques in mind, the focus of current research is on </w:t>
      </w:r>
      <w:r>
        <w:rPr>
          <w:i/>
        </w:rPr>
        <w:t>land degradation</w:t>
      </w:r>
      <w:r>
        <w:t>, broadly defined as a transformation of a geographic area to an undesirable state, usually measured by relative vegetative growth capacity (</w:t>
      </w:r>
      <w:proofErr w:type="spellStart"/>
      <w:r>
        <w:t>Bojórquez</w:t>
      </w:r>
      <w:proofErr w:type="spellEnd"/>
      <w:r>
        <w:t xml:space="preserve">-Tapia </w:t>
      </w:r>
      <w:r w:rsidRPr="009B0361">
        <w:rPr>
          <w:i/>
        </w:rPr>
        <w:t>et al.</w:t>
      </w:r>
      <w:r>
        <w:t>, 2013).</w:t>
      </w:r>
    </w:p>
    <w:p w14:paraId="60C29044" w14:textId="77777777" w:rsidR="0011462D" w:rsidRDefault="0022336A">
      <w:pPr>
        <w:spacing w:before="220" w:after="160" w:line="480" w:lineRule="auto"/>
      </w:pPr>
      <w:r>
        <w:tab/>
        <w:t>One of the challenges facing researchers in this area has been effectively classifying degraded land. Most historical studies relied on expert surveys, particularly of soil quality. While accurate and effective, these efforts are also costly and take considerable time. More recent developments utilized satellite-derived vegetation data along with certain climate data — in particular, precipitation levels — to classify areas of land with reduced vegetation yield as compared to other growth factors as degraded.</w:t>
      </w:r>
    </w:p>
    <w:p w14:paraId="23257392" w14:textId="0DB62B16" w:rsidR="0011462D" w:rsidRDefault="0022336A">
      <w:pPr>
        <w:spacing w:before="220" w:after="160" w:line="480" w:lineRule="auto"/>
      </w:pPr>
      <w:r>
        <w:tab/>
        <w:t xml:space="preserve">With this past research in mind, the focus of this study is on utilizing publicly available time-series datasets </w:t>
      </w:r>
      <w:r w:rsidR="000A075A">
        <w:t xml:space="preserve">from the years of 2006 to 2018 </w:t>
      </w:r>
      <w:r>
        <w:t>along with modern machine learning techniques to predict areas of land that are under greater threat of future degradation. This could have future applicability as a resource identifying areas to focus field-based studies or interventions.</w:t>
      </w:r>
    </w:p>
    <w:p w14:paraId="6ECF6CF8" w14:textId="0DA61E01" w:rsidR="0011462D" w:rsidRDefault="0022336A">
      <w:pPr>
        <w:spacing w:before="220" w:after="160" w:line="480" w:lineRule="auto"/>
      </w:pPr>
      <w:r>
        <w:lastRenderedPageBreak/>
        <w:tab/>
        <w:t>Because precipitation variability is known to influence plant growth in an acute fashion and such fluctuations might mask other effects that are indicative of long term trends, precipitation will be avoided for the purposes of this research and instead data relating to land and soil conditions will be focused on for the purpose of identifying long term trends. The question addressed by this study is: What elements are most predictive of long-term land degradation and what algorithm can be trained to effectively and efficiently make such predictions?</w:t>
      </w:r>
    </w:p>
    <w:p w14:paraId="26946A7E" w14:textId="77777777" w:rsidR="0011462D" w:rsidRDefault="0022336A" w:rsidP="0000176F">
      <w:pPr>
        <w:pStyle w:val="Heading1"/>
      </w:pPr>
      <w:r>
        <w:t>Literature Review</w:t>
      </w:r>
    </w:p>
    <w:p w14:paraId="26C63C1E" w14:textId="77777777" w:rsidR="0011462D" w:rsidRDefault="0022336A">
      <w:pPr>
        <w:spacing w:before="220" w:after="160" w:line="480" w:lineRule="auto"/>
      </w:pPr>
      <w:r>
        <w:tab/>
        <w:t>To add context to the topic of land degradation and issues related to data used in its evaluation and prediction, existing literature addressing the research in the field as well as conceptual related works are examined here.</w:t>
      </w:r>
    </w:p>
    <w:p w14:paraId="1DFD044C" w14:textId="77777777" w:rsidR="0011462D" w:rsidRDefault="0022336A">
      <w:pPr>
        <w:spacing w:before="220" w:after="160" w:line="480" w:lineRule="auto"/>
        <w:rPr>
          <w:b/>
        </w:rPr>
      </w:pPr>
      <w:r>
        <w:rPr>
          <w:b/>
        </w:rPr>
        <w:t>Previous Research</w:t>
      </w:r>
    </w:p>
    <w:p w14:paraId="0E9A9055" w14:textId="16B814BA" w:rsidR="0011462D" w:rsidRDefault="0022336A">
      <w:pPr>
        <w:spacing w:before="220" w:after="160" w:line="480" w:lineRule="auto"/>
      </w:pPr>
      <w:r>
        <w:rPr>
          <w:b/>
        </w:rPr>
        <w:tab/>
      </w:r>
      <w:r>
        <w:t xml:space="preserve">The body of existing research on land degradation examined in this review addresses </w:t>
      </w:r>
      <w:r w:rsidR="00253343">
        <w:t>works not only</w:t>
      </w:r>
      <w:r>
        <w:t xml:space="preserve"> related to prediction and remote sensing of factors related to land degradation, but also methodological works examining use cases for the predictive technologies themselves. These establish the related ways that machine learning and remote sensing technologies can be applied to analyses of soil and vegetation, and how such research relates to land degradation.  Research applications of machine learning technology to the analysis of land use and soil </w:t>
      </w:r>
      <w:r w:rsidR="00AA23AD">
        <w:t>science is</w:t>
      </w:r>
      <w:r>
        <w:t xml:space="preserve"> demonstrated in a case study wherein artificial neural networks are applied to the task of soil classification in Egypt (Amato </w:t>
      </w:r>
      <w:r w:rsidRPr="00FC44A4">
        <w:rPr>
          <w:i/>
        </w:rPr>
        <w:t>et al</w:t>
      </w:r>
      <w:r w:rsidR="00253343" w:rsidRPr="00FC44A4">
        <w:rPr>
          <w:i/>
        </w:rPr>
        <w:t>.</w:t>
      </w:r>
      <w:r>
        <w:t>, 2015). This shows an application and use case for applying data analysis and machine learning to tasks fundamental to soil science and land use evaluation, areas related to this research in data selection and methodology.</w:t>
      </w:r>
    </w:p>
    <w:p w14:paraId="5A9FD39C" w14:textId="7F8997B6" w:rsidR="0011462D" w:rsidRDefault="0022336A">
      <w:pPr>
        <w:spacing w:before="220" w:after="160" w:line="480" w:lineRule="auto"/>
      </w:pPr>
      <w:r>
        <w:lastRenderedPageBreak/>
        <w:tab/>
        <w:t xml:space="preserve">Many of the previous use cases of both vegetative remote sensing data and predictive algorithms related to the mapping of land degradation. To this end, </w:t>
      </w:r>
      <w:proofErr w:type="spellStart"/>
      <w:r>
        <w:t>Chikhaoui</w:t>
      </w:r>
      <w:proofErr w:type="spellEnd"/>
      <w:r>
        <w:t xml:space="preserve"> and others established an index in semi-arid regions of Morocco to map land degradation using data from the Advanced Spaceborne Thermal Emission and Reflection Radiometer (ASTER), a data source related to the Moderate Resolution Imaging Spectroradiometer (MODIS) data used here that also relies on measurements of reflection to assess vegetative land coverage (</w:t>
      </w:r>
      <w:proofErr w:type="spellStart"/>
      <w:r>
        <w:t>Chikhoaui</w:t>
      </w:r>
      <w:proofErr w:type="spellEnd"/>
      <w:r>
        <w:t xml:space="preserve"> </w:t>
      </w:r>
      <w:r>
        <w:rPr>
          <w:i/>
        </w:rPr>
        <w:t>et al.</w:t>
      </w:r>
      <w:r>
        <w:t xml:space="preserve">, 2005). Similarly, </w:t>
      </w:r>
      <w:proofErr w:type="spellStart"/>
      <w:r>
        <w:t>Bojórquez</w:t>
      </w:r>
      <w:proofErr w:type="spellEnd"/>
      <w:r>
        <w:t xml:space="preserve">-Tapia and others addressed the task of degradation mapping, with a key difference being the use of what they deemed a “knowledge-based format” rather than an index of a single spatial variable (2015). This knowledge-based format combines remote sensing and directly observed variables related to land conditions to establish a framework for mapping land degradation through a combination of these observations. Key insights drawn from this work is the inherent complexity and difficulty in defining land degradation in terms that are specific enough for mapping and also the breadth of the range of land conditions that might be considered in such a definition. Of note is the observation </w:t>
      </w:r>
      <w:r w:rsidR="00253343">
        <w:t>regarding</w:t>
      </w:r>
      <w:r>
        <w:t xml:space="preserve"> what constitutes an undesirable change appears different based on the subjectivity of the map user. Degradation assessment and mapping might then differ among different groups such as “conservationists, emergency services, or farmers” (</w:t>
      </w:r>
      <w:proofErr w:type="spellStart"/>
      <w:r>
        <w:t>Bojórquez</w:t>
      </w:r>
      <w:proofErr w:type="spellEnd"/>
      <w:r>
        <w:t xml:space="preserve">-Tapia </w:t>
      </w:r>
      <w:r w:rsidRPr="009B0361">
        <w:rPr>
          <w:i/>
        </w:rPr>
        <w:t>et al.</w:t>
      </w:r>
      <w:r>
        <w:t>, 2015</w:t>
      </w:r>
      <w:r w:rsidR="00DB50C1">
        <w:t>, p.52</w:t>
      </w:r>
      <w:r>
        <w:t xml:space="preserve">). </w:t>
      </w:r>
    </w:p>
    <w:p w14:paraId="4085F37E" w14:textId="681E0430" w:rsidR="0011462D" w:rsidRDefault="0022336A">
      <w:pPr>
        <w:spacing w:before="220" w:after="160" w:line="480" w:lineRule="auto"/>
      </w:pPr>
      <w:r>
        <w:tab/>
        <w:t xml:space="preserve">In work establishing the technique of identifying land degradation and the use of remote sensing data, </w:t>
      </w:r>
      <w:proofErr w:type="spellStart"/>
      <w:r>
        <w:t>Fensolt</w:t>
      </w:r>
      <w:proofErr w:type="spellEnd"/>
      <w:r>
        <w:t xml:space="preserve"> and Rasmussen use the measure of “rain use efficiency” as a proxy for land degradation in semi-arid regions (2011). This is defined by calculations of precipitation records along with remotely sensed vegetation, showing a different way this data source was used in previous research for degradation assessment (</w:t>
      </w:r>
      <w:proofErr w:type="spellStart"/>
      <w:r>
        <w:t>Fensolt</w:t>
      </w:r>
      <w:proofErr w:type="spellEnd"/>
      <w:r>
        <w:t xml:space="preserve"> &amp; Rasmussen, 2011). </w:t>
      </w:r>
    </w:p>
    <w:p w14:paraId="6DDB1139" w14:textId="6293A364" w:rsidR="0011462D" w:rsidRDefault="0022336A">
      <w:pPr>
        <w:spacing w:before="220" w:after="160" w:line="480" w:lineRule="auto"/>
        <w:ind w:firstLine="720"/>
      </w:pPr>
      <w:r>
        <w:lastRenderedPageBreak/>
        <w:t>The research into the use of vegetation indices for remote sensing of land degradation was covered in several other areas and applications</w:t>
      </w:r>
      <w:r w:rsidR="00253343">
        <w:t xml:space="preserve">.  </w:t>
      </w:r>
      <w:proofErr w:type="spellStart"/>
      <w:r>
        <w:t>Yengoh</w:t>
      </w:r>
      <w:proofErr w:type="spellEnd"/>
      <w:r>
        <w:t xml:space="preserve"> and others addressed much of the other research to date, describing the use of the normalized difference vegetation index (NDVI) for remote sensing of features relevant to degradation assessment and conservation efforts (2015). Elements outlined include land use, land cover change, drought, desertification, soil erosion, vegetation fires, biodiversity monitoring, and conservation and soil organic carbon. This offers a perspective on the breadth of which specific areas have previously been the subject of research relating to the use of remote sensing in general and vegetation index data specifically for comparative evaluation (</w:t>
      </w:r>
      <w:proofErr w:type="spellStart"/>
      <w:r>
        <w:t>Yengoh</w:t>
      </w:r>
      <w:proofErr w:type="spellEnd"/>
      <w:r>
        <w:t xml:space="preserve"> </w:t>
      </w:r>
      <w:r w:rsidRPr="009B0361">
        <w:rPr>
          <w:i/>
        </w:rPr>
        <w:t>et al</w:t>
      </w:r>
      <w:r>
        <w:t>. 2015).</w:t>
      </w:r>
      <w:r>
        <w:tab/>
      </w:r>
    </w:p>
    <w:p w14:paraId="0830997E" w14:textId="1A2745EC" w:rsidR="0011462D" w:rsidRDefault="0022336A">
      <w:pPr>
        <w:spacing w:before="220" w:after="160" w:line="480" w:lineRule="auto"/>
        <w:ind w:firstLine="720"/>
      </w:pPr>
      <w:r>
        <w:t xml:space="preserve">Some of the other works explain the use of remotely sensed vegetation data for land degradation assessment as well as provide criticism of the practice as a sole source of degradation assessment. Higginbottom and </w:t>
      </w:r>
      <w:proofErr w:type="spellStart"/>
      <w:r>
        <w:t>Symeonakis</w:t>
      </w:r>
      <w:proofErr w:type="spellEnd"/>
      <w:r>
        <w:t xml:space="preserve"> offer one such discussion and critique that reviews the different techniques that have previously been used for degradation and desertification assessment by evaluation of vegetation index data (2014). Specifically, they propose metrics for evaluating the effectiveness of such systems and techniques — namely that there needs to be a standardized validation they are subjected to and that low intensity or early instances of degradation must be detected for the techniques to be of practical value. They are also critical of the idea that systems reliant on vegetation data alone can account for degradation and that they should be part of a greater methodology (Higginbottom </w:t>
      </w:r>
      <w:r w:rsidR="000A075A">
        <w:t>&amp;</w:t>
      </w:r>
      <w:r w:rsidR="003A7ABA">
        <w:t xml:space="preserve"> </w:t>
      </w:r>
      <w:proofErr w:type="spellStart"/>
      <w:r>
        <w:t>Symeonakis</w:t>
      </w:r>
      <w:proofErr w:type="spellEnd"/>
      <w:r>
        <w:t xml:space="preserve">, 2014). </w:t>
      </w:r>
      <w:proofErr w:type="spellStart"/>
      <w:r>
        <w:t>Easdale</w:t>
      </w:r>
      <w:proofErr w:type="spellEnd"/>
      <w:r>
        <w:t xml:space="preserve"> and others likewise offer a critical view of the exclusive use of remotely sensed vegetation indices as a sole proxy for degradation (2015). Specifically, their criticism falls on the use of linear trends of these indices for modeling degradation, identifying areas where such </w:t>
      </w:r>
      <w:r>
        <w:lastRenderedPageBreak/>
        <w:t>techniques have led to the misinterpretation of actual trends. They argue for the use of more accurate and not strictly linear modeling to assess trends in vegetation for degradation assessment (</w:t>
      </w:r>
      <w:proofErr w:type="spellStart"/>
      <w:r>
        <w:t>Easdale</w:t>
      </w:r>
      <w:proofErr w:type="spellEnd"/>
      <w:r>
        <w:t xml:space="preserve">, 2015). </w:t>
      </w:r>
    </w:p>
    <w:p w14:paraId="4B7D2BE6" w14:textId="77777777" w:rsidR="0011462D" w:rsidRDefault="0022336A">
      <w:pPr>
        <w:spacing w:before="220" w:after="160" w:line="480" w:lineRule="auto"/>
        <w:ind w:firstLine="720"/>
      </w:pPr>
      <w:r>
        <w:t xml:space="preserve">Further criticism of the exclusive use of vegetation trends for degradation modeling using exclusively remotely detected vegetation index data occur in the work of Herrmann and Sop; they observe that in the assessment of desertification — a subset of degradation research — in the Sahelian region of sub-Saharan Africa, remotely sensed vegetation data did not accurately classify either desertification or vegetation changes (2016). This shortcoming was attributed to a failure to capture changes in the type of vegetation. As the specific plants growing in an area are closely related to the qualities of land conditions, this indicates a shortcoming of this kind of data where an important generalization goes undetected (Herrmann &amp; Sop, 2016). </w:t>
      </w:r>
    </w:p>
    <w:p w14:paraId="1C09E814" w14:textId="77777777" w:rsidR="0011462D" w:rsidRDefault="0022336A">
      <w:pPr>
        <w:spacing w:before="220" w:after="160" w:line="480" w:lineRule="auto"/>
        <w:rPr>
          <w:b/>
        </w:rPr>
      </w:pPr>
      <w:bookmarkStart w:id="6" w:name="_2et92p0" w:colFirst="0" w:colLast="0"/>
      <w:bookmarkEnd w:id="6"/>
      <w:r>
        <w:rPr>
          <w:b/>
        </w:rPr>
        <w:t>Soil and Vegetation Issues Related to Land Degradation</w:t>
      </w:r>
    </w:p>
    <w:p w14:paraId="431912B8" w14:textId="77777777" w:rsidR="0011462D" w:rsidRDefault="0022336A">
      <w:pPr>
        <w:spacing w:before="220" w:after="160" w:line="480" w:lineRule="auto"/>
      </w:pPr>
      <w:r>
        <w:rPr>
          <w:b/>
        </w:rPr>
        <w:tab/>
      </w:r>
      <w:r>
        <w:t xml:space="preserve">In the context of both the above-mentioned methodologies and the criticisms offered of linear modeling and exclusive use of remote vegetation data as a source of land degradation evaluation, research and reference texts also address the relationship between survey-gathered soils data and vegetation as well as the use of soil measures to evaluate degradation. </w:t>
      </w:r>
    </w:p>
    <w:p w14:paraId="33EFF350" w14:textId="77777777" w:rsidR="0011462D" w:rsidRDefault="0022336A">
      <w:pPr>
        <w:spacing w:before="220" w:after="160" w:line="480" w:lineRule="auto"/>
      </w:pPr>
      <w:r>
        <w:tab/>
        <w:t xml:space="preserve">Shrestha demonstrated modeling of degradation in the Nepalese Himalaya using a combination of remotely sensed vegetation data and field observations of land and soil conditions (2004) with the modeling accomplished with decision trees. With both the combination of data sources and the use of decision tree algorithms for the degradation </w:t>
      </w:r>
      <w:r>
        <w:lastRenderedPageBreak/>
        <w:t xml:space="preserve">modeling, this offers a precedent for some of what was used for this current research, although in a non-predictive context (Shrestha, 2004). </w:t>
      </w:r>
    </w:p>
    <w:p w14:paraId="17560F12" w14:textId="6FB231B8" w:rsidR="0011462D" w:rsidRDefault="0022336A">
      <w:pPr>
        <w:spacing w:before="220" w:after="160" w:line="480" w:lineRule="auto"/>
      </w:pPr>
      <w:r>
        <w:tab/>
      </w:r>
      <w:proofErr w:type="spellStart"/>
      <w:r w:rsidR="00253343">
        <w:t>Oblaum</w:t>
      </w:r>
      <w:proofErr w:type="spellEnd"/>
      <w:r w:rsidR="00253343">
        <w:t xml:space="preserve"> and others offer another approach to degradation modeling</w:t>
      </w:r>
      <w:r>
        <w:t>; this work discusses the use of soil organic matter as the only indicator for degradation evaluation, breaking from the above studies by avoiding the use of vegetation data altogether (2017). This both demonstrates the value of this kind of data as well as more of the breadth of evaluation techniques available for this area of research (</w:t>
      </w:r>
      <w:proofErr w:type="spellStart"/>
      <w:r>
        <w:t>Oblaum</w:t>
      </w:r>
      <w:proofErr w:type="spellEnd"/>
      <w:r>
        <w:t xml:space="preserve"> </w:t>
      </w:r>
      <w:r w:rsidRPr="009B0361">
        <w:rPr>
          <w:i/>
        </w:rPr>
        <w:t>et al.</w:t>
      </w:r>
      <w:r w:rsidR="00EE4CCE">
        <w:t>,</w:t>
      </w:r>
      <w:r>
        <w:t xml:space="preserve"> 2017). </w:t>
      </w:r>
    </w:p>
    <w:p w14:paraId="5B8CD232" w14:textId="77777777" w:rsidR="0011462D" w:rsidRDefault="0022336A">
      <w:pPr>
        <w:spacing w:before="220" w:after="160" w:line="480" w:lineRule="auto"/>
        <w:ind w:firstLine="720"/>
      </w:pPr>
      <w:r>
        <w:t xml:space="preserve">In conjunction with the other sources using soil carbon levels as a metric for land degradation evaluation and analysis, </w:t>
      </w:r>
      <w:proofErr w:type="spellStart"/>
      <w:r>
        <w:t>Mikhailova</w:t>
      </w:r>
      <w:proofErr w:type="spellEnd"/>
      <w:r>
        <w:t xml:space="preserve"> and others offer a cautionary take on available soil survey datasets (2016). They compare carbon estimates from the Soil Survey Geographic Database (SSURGO) dataset provided by the USDA and other field methods, identifying some of the shortcomings of that dataset in terms of accuracy without invalidating its use. This supports the notion that multiple avenues of data collection and multiple types of data are desirable for a more complete picture of degradation (</w:t>
      </w:r>
      <w:proofErr w:type="spellStart"/>
      <w:r>
        <w:t>Mikhailova</w:t>
      </w:r>
      <w:proofErr w:type="spellEnd"/>
      <w:r>
        <w:t xml:space="preserve"> </w:t>
      </w:r>
      <w:r w:rsidRPr="009B0361">
        <w:rPr>
          <w:i/>
        </w:rPr>
        <w:t>et al.</w:t>
      </w:r>
      <w:r>
        <w:t xml:space="preserve">, 2016). </w:t>
      </w:r>
    </w:p>
    <w:p w14:paraId="4468ABE5" w14:textId="77777777" w:rsidR="0011462D" w:rsidRDefault="0022336A">
      <w:pPr>
        <w:spacing w:before="220" w:after="160" w:line="480" w:lineRule="auto"/>
        <w:ind w:firstLine="720"/>
      </w:pPr>
      <w:r>
        <w:t xml:space="preserve">Another work that addresses the combination of data sources and the potential to increase the effectiveness of analysis is Anderson and others, who use the SSURGO soils dataset to increase the accuracy of flood forecasting (2006). This demonstrates how the use of these different kinds of data sources can be beneficial to the application of other sources. Furthermore, as runoff is one of the factors that can be of importance in degradation, flooding is a relevant topic to the other research outlined here (Anderson </w:t>
      </w:r>
      <w:r w:rsidRPr="009B0361">
        <w:rPr>
          <w:i/>
        </w:rPr>
        <w:t>et al.</w:t>
      </w:r>
      <w:r>
        <w:t xml:space="preserve">, 2006). </w:t>
      </w:r>
    </w:p>
    <w:p w14:paraId="7E9740F6" w14:textId="77777777" w:rsidR="0011462D" w:rsidRDefault="0022336A">
      <w:pPr>
        <w:spacing w:before="220" w:after="160" w:line="480" w:lineRule="auto"/>
        <w:ind w:firstLine="720"/>
      </w:pPr>
      <w:r>
        <w:lastRenderedPageBreak/>
        <w:t xml:space="preserve">A final work connecting research on the variables of vegetation and soils data exists in Wang and others, where soil organic matter is estimated from remotely sensed land images, slope, elevation, and vegetation index (2010). These are identified as being indicators of land degradation for that study and as such, this research offers a reverse form of some of the goals of this project, which seeks to predict vegetative growth patterns indicative of degradation using soils data including soil organic matter (Wang </w:t>
      </w:r>
      <w:r w:rsidRPr="009B0361">
        <w:rPr>
          <w:i/>
        </w:rPr>
        <w:t>et al.</w:t>
      </w:r>
      <w:r>
        <w:t xml:space="preserve">, 2010). </w:t>
      </w:r>
    </w:p>
    <w:p w14:paraId="0BA4163B" w14:textId="77777777" w:rsidR="0011462D" w:rsidRDefault="0022336A">
      <w:pPr>
        <w:spacing w:before="220" w:after="160" w:line="480" w:lineRule="auto"/>
        <w:rPr>
          <w:b/>
        </w:rPr>
      </w:pPr>
      <w:r>
        <w:rPr>
          <w:b/>
        </w:rPr>
        <w:t>Sociological Background</w:t>
      </w:r>
    </w:p>
    <w:p w14:paraId="30F58876" w14:textId="77777777" w:rsidR="0011462D" w:rsidRDefault="0022336A">
      <w:pPr>
        <w:spacing w:before="220" w:after="160" w:line="480" w:lineRule="auto"/>
      </w:pPr>
      <w:r>
        <w:rPr>
          <w:b/>
        </w:rPr>
        <w:tab/>
      </w:r>
      <w:r>
        <w:t xml:space="preserve">In addition to the physical variables and machine learning techniques discussed here, the issue of the socio-economic consequences of land degradation is one that has been addressed in the existing literature. Not only is the discussion one of the impacts, but per the observations in the thematic report by </w:t>
      </w:r>
      <w:proofErr w:type="spellStart"/>
      <w:r>
        <w:t>Nachtergaele</w:t>
      </w:r>
      <w:proofErr w:type="spellEnd"/>
      <w:r>
        <w:t xml:space="preserve"> and others, the measurements of the state of degradation also take economics, social and cultural information into account (2011). The global land degradation information system (GLADIS) maintained by the Food and Agriculture Organization of the United Nations and described in the mentioned thematic report maintains such records. Beyond the socioeconomic records being kept as data indicative of degradation states due to the subjective impact, the thematic report also specifically identifies impoverished areas as under greater impact from similar physical states (</w:t>
      </w:r>
      <w:proofErr w:type="spellStart"/>
      <w:r>
        <w:t>Nachtergaele</w:t>
      </w:r>
      <w:proofErr w:type="spellEnd"/>
      <w:r>
        <w:t xml:space="preserve"> </w:t>
      </w:r>
      <w:r w:rsidRPr="009B0361">
        <w:rPr>
          <w:i/>
        </w:rPr>
        <w:t>et al.</w:t>
      </w:r>
      <w:r>
        <w:t xml:space="preserve">, 2011). </w:t>
      </w:r>
    </w:p>
    <w:p w14:paraId="5680E517" w14:textId="77777777" w:rsidR="0011462D" w:rsidRDefault="0022336A">
      <w:pPr>
        <w:spacing w:before="220" w:after="160" w:line="480" w:lineRule="auto"/>
      </w:pPr>
      <w:r>
        <w:tab/>
        <w:t xml:space="preserve">Other sources clarify the connection between land degradation and socio-economic factors by evaluating it in more specific contexts. Meadows and Hoffman describe the historical links between degradation in South African agricultural land and the influences of colonialism and apartheid planning (2003). This is connected to modern states of poverty in the same regions </w:t>
      </w:r>
      <w:r>
        <w:lastRenderedPageBreak/>
        <w:t xml:space="preserve">and predicted to be exacerbated by developing climate change. Especially as relates to ethical considerations of the implications of any research into land management and degradation, this work offers important context (Meadows &amp; Hoffmann, 2003). </w:t>
      </w:r>
    </w:p>
    <w:p w14:paraId="29E19579" w14:textId="77777777" w:rsidR="0011462D" w:rsidRDefault="0022336A">
      <w:pPr>
        <w:spacing w:before="220" w:after="160" w:line="480" w:lineRule="auto"/>
        <w:ind w:firstLine="720"/>
      </w:pPr>
      <w:r>
        <w:t xml:space="preserve">In further works tying degradation research to the wider sociological context, Hill and others made use of similar time series vegetation data to map conditions connected to land use patterns associated with degradation in the Mediterranean (2008). This research focuses on interactions between humans and the environment in this mapping and offers a perspective that ties together the remotely sensed vegetation data with specifically human-use related concerns (Hill </w:t>
      </w:r>
      <w:r w:rsidRPr="009B0361">
        <w:rPr>
          <w:i/>
        </w:rPr>
        <w:t>et al.</w:t>
      </w:r>
      <w:r>
        <w:t>, 2008).</w:t>
      </w:r>
    </w:p>
    <w:p w14:paraId="4E300EEF" w14:textId="77777777" w:rsidR="0011462D" w:rsidRDefault="0022336A" w:rsidP="0000176F">
      <w:pPr>
        <w:pStyle w:val="Heading1"/>
      </w:pPr>
      <w:r>
        <w:t>Rationale</w:t>
      </w:r>
    </w:p>
    <w:p w14:paraId="24B9C7B5" w14:textId="77777777" w:rsidR="0011462D" w:rsidRDefault="0022336A">
      <w:pPr>
        <w:spacing w:before="220" w:after="160" w:line="480" w:lineRule="auto"/>
        <w:rPr>
          <w:b/>
        </w:rPr>
      </w:pPr>
      <w:r>
        <w:rPr>
          <w:b/>
        </w:rPr>
        <w:t>Importance of Research on Land Degradation</w:t>
      </w:r>
    </w:p>
    <w:p w14:paraId="062F3F47" w14:textId="3529F797" w:rsidR="0011462D" w:rsidRDefault="0022336A">
      <w:pPr>
        <w:spacing w:before="220" w:after="160" w:line="480" w:lineRule="auto"/>
      </w:pPr>
      <w:r>
        <w:rPr>
          <w:b/>
        </w:rPr>
        <w:tab/>
      </w:r>
      <w:r>
        <w:t>A</w:t>
      </w:r>
      <w:r w:rsidR="00EE4CCE">
        <w:t>n extensive</w:t>
      </w:r>
      <w:r>
        <w:t xml:space="preserve"> body of research into the phenomenon of land degradation exists and holds utility for a variety of interests</w:t>
      </w:r>
      <w:r w:rsidR="00EE4CCE">
        <w:t xml:space="preserve"> (</w:t>
      </w:r>
      <w:r w:rsidR="000C405A">
        <w:t xml:space="preserve">Meadows &amp; Hoffmann, 2003; </w:t>
      </w:r>
      <w:proofErr w:type="spellStart"/>
      <w:r w:rsidR="000C405A">
        <w:t>Oblaum</w:t>
      </w:r>
      <w:proofErr w:type="spellEnd"/>
      <w:r w:rsidR="000C405A">
        <w:t xml:space="preserve"> </w:t>
      </w:r>
      <w:r w:rsidR="000C405A" w:rsidRPr="00FC44A4">
        <w:rPr>
          <w:i/>
        </w:rPr>
        <w:t>et al</w:t>
      </w:r>
      <w:r w:rsidR="000C405A" w:rsidRPr="009B0361">
        <w:rPr>
          <w:i/>
        </w:rPr>
        <w:t>.</w:t>
      </w:r>
      <w:r w:rsidR="000C405A">
        <w:t xml:space="preserve">, 2017; Hill </w:t>
      </w:r>
      <w:r w:rsidR="000C405A" w:rsidRPr="009B0361">
        <w:rPr>
          <w:i/>
        </w:rPr>
        <w:t>et al.</w:t>
      </w:r>
      <w:r w:rsidR="000C405A">
        <w:t xml:space="preserve">, 2008; Herrmann &amp; Sop, 2016; </w:t>
      </w:r>
      <w:proofErr w:type="spellStart"/>
      <w:r w:rsidR="000C405A">
        <w:t>Fensolt</w:t>
      </w:r>
      <w:proofErr w:type="spellEnd"/>
      <w:r w:rsidR="000C405A">
        <w:t xml:space="preserve"> &amp; Rasmussen, 2011</w:t>
      </w:r>
      <w:r w:rsidR="00EE4CCE">
        <w:t>)</w:t>
      </w:r>
      <w:r>
        <w:t xml:space="preserve">. A loss in vegetative fertility of land over time has long-reaching consequences that span sociological, agricultural, and environmental disciplines and concerns. A loss of agricultural productivity linked to vegetative fertility loss is not only threatening to agricultural workers, but is also a concern due to issues of food security, a disproportionate economic impact on vulnerable populations, and biodiversity loss. Furthermore, as outlined in the IPBES report on land degradation, there is a bidirectional relationship between degradation and climate change (2018). While worsening climate change is a factor leading to land fertility loss, the removal of soil carbon and vegetation biomass is also a factor contributing to global climate change (Zhang </w:t>
      </w:r>
      <w:r w:rsidRPr="00FC44A4">
        <w:rPr>
          <w:i/>
          <w:iCs/>
        </w:rPr>
        <w:t>e</w:t>
      </w:r>
      <w:r w:rsidRPr="009B0361">
        <w:rPr>
          <w:i/>
          <w:iCs/>
        </w:rPr>
        <w:t>t al</w:t>
      </w:r>
      <w:r>
        <w:t xml:space="preserve">., 2018). </w:t>
      </w:r>
    </w:p>
    <w:p w14:paraId="5D9B3612" w14:textId="577171BB" w:rsidR="0011462D" w:rsidRDefault="0022336A">
      <w:pPr>
        <w:spacing w:before="220" w:after="160" w:line="480" w:lineRule="auto"/>
        <w:rPr>
          <w:b/>
        </w:rPr>
      </w:pPr>
      <w:r>
        <w:rPr>
          <w:b/>
        </w:rPr>
        <w:lastRenderedPageBreak/>
        <w:t>Reasoning for this Research</w:t>
      </w:r>
    </w:p>
    <w:p w14:paraId="267641FB" w14:textId="77777777" w:rsidR="0011462D" w:rsidRDefault="0022336A">
      <w:pPr>
        <w:spacing w:before="220" w:after="160" w:line="480" w:lineRule="auto"/>
      </w:pPr>
      <w:r>
        <w:rPr>
          <w:b/>
        </w:rPr>
        <w:tab/>
      </w:r>
      <w:r>
        <w:t>The primary aim of this study was to contribute to the body of research on methods to predict land degradation. As established in the literature above, there is currently a degree of uncertainty inherent in previous methodologies for mapping and predicting degradation using a single type of data, either vegetative or soil. This uncertainty is exacerbated when limited to exclusively remotely sensed data. In this study, the use of both field survey soils data and remotely sensed vegetation data combined with a predictive approach provides a basis to build on previous research, probe methodologies that might improve future predictions, and to highlight future opportunities for research that can contribute to the ongoing challenge of land degradation prediction.</w:t>
      </w:r>
    </w:p>
    <w:p w14:paraId="21CE142D" w14:textId="77777777" w:rsidR="0011462D" w:rsidRDefault="0022336A" w:rsidP="0000176F">
      <w:pPr>
        <w:pStyle w:val="Heading1"/>
      </w:pPr>
      <w:r>
        <w:t>Methodology</w:t>
      </w:r>
    </w:p>
    <w:p w14:paraId="79E8BB97" w14:textId="77777777" w:rsidR="0011462D" w:rsidRDefault="0022336A">
      <w:pPr>
        <w:tabs>
          <w:tab w:val="left" w:pos="360"/>
          <w:tab w:val="left" w:pos="540"/>
          <w:tab w:val="left" w:pos="720"/>
          <w:tab w:val="left" w:pos="900"/>
          <w:tab w:val="right" w:pos="8640"/>
          <w:tab w:val="left" w:pos="9360"/>
        </w:tabs>
        <w:spacing w:line="480" w:lineRule="auto"/>
        <w:rPr>
          <w:b/>
        </w:rPr>
      </w:pPr>
      <w:r>
        <w:rPr>
          <w:b/>
        </w:rPr>
        <w:t>Data Sources</w:t>
      </w:r>
    </w:p>
    <w:p w14:paraId="7071875D" w14:textId="73BBD7E9" w:rsidR="0011462D" w:rsidRDefault="0022336A">
      <w:pPr>
        <w:tabs>
          <w:tab w:val="left" w:pos="360"/>
          <w:tab w:val="left" w:pos="540"/>
          <w:tab w:val="left" w:pos="720"/>
          <w:tab w:val="left" w:pos="900"/>
          <w:tab w:val="right" w:pos="8640"/>
          <w:tab w:val="left" w:pos="9360"/>
        </w:tabs>
        <w:spacing w:line="480" w:lineRule="auto"/>
      </w:pPr>
      <w:r>
        <w:tab/>
      </w:r>
      <w:r w:rsidR="00EE4CCE">
        <w:t>This study used t</w:t>
      </w:r>
      <w:r>
        <w:t>wo sources of data. The first is a vegetation index derived from data provided by the MODIS, a satellite launched by</w:t>
      </w:r>
      <w:r w:rsidR="00364A7A">
        <w:t xml:space="preserve"> the National Aeronautics and Space Administration</w:t>
      </w:r>
      <w:r>
        <w:t xml:space="preserve"> </w:t>
      </w:r>
      <w:r w:rsidR="00364A7A">
        <w:t>(</w:t>
      </w:r>
      <w:r>
        <w:t>NASA</w:t>
      </w:r>
      <w:r w:rsidR="00364A7A">
        <w:t>)</w:t>
      </w:r>
      <w:r>
        <w:t xml:space="preserve"> to provide image sensing data of the Earth’s surface (</w:t>
      </w:r>
      <w:proofErr w:type="spellStart"/>
      <w:r w:rsidRPr="009B0361">
        <w:rPr>
          <w:iCs/>
        </w:rPr>
        <w:t>Didan</w:t>
      </w:r>
      <w:proofErr w:type="spellEnd"/>
      <w:r>
        <w:rPr>
          <w:i/>
        </w:rPr>
        <w:t>, 2015)</w:t>
      </w:r>
      <w:r>
        <w:t xml:space="preserve">. The first index provided is the Normalized Difference Vegetation Index (NDVI), which is derived from light reflection data from the MODIS instrument to estimate vegetation cover levels. The second is the Enhanced Vegetation Index (EVI) which calculates estimated vegetation cover levels similarly but is calculated in a way that decreases distortion from particles in the air and also from oversaturation in areas of high vegetation. For this study, the EVI aggregated at the monthly level at a resolution of </w:t>
      </w:r>
      <w:r w:rsidR="00EE4CCE">
        <w:t>one kilometer</w:t>
      </w:r>
      <w:r>
        <w:t xml:space="preserve"> with data collected from 2001 to 2019 (</w:t>
      </w:r>
      <w:proofErr w:type="spellStart"/>
      <w:r>
        <w:t>Didan</w:t>
      </w:r>
      <w:proofErr w:type="spellEnd"/>
      <w:r>
        <w:t xml:space="preserve">, 2015). This monthly aggregation is a weighted temporal average provided as one of the data </w:t>
      </w:r>
      <w:r>
        <w:lastRenderedPageBreak/>
        <w:t xml:space="preserve">products for the MODIS instrument by NASA, including all products that overlap the month. The products offered by NASA are otherwise at a temporal resolution up to 16-day intervals. Because this index is derived from the same data source as the NDVI, and it offers technical advantages in accuracy, the EVI is used exclusively as a source of vegetation data throughout this work. </w:t>
      </w:r>
    </w:p>
    <w:p w14:paraId="64BF2A8A" w14:textId="7756904B" w:rsidR="00CE00C9" w:rsidRDefault="0022336A" w:rsidP="00CE00C9">
      <w:pPr>
        <w:tabs>
          <w:tab w:val="left" w:pos="360"/>
          <w:tab w:val="left" w:pos="540"/>
          <w:tab w:val="left" w:pos="720"/>
          <w:tab w:val="left" w:pos="900"/>
          <w:tab w:val="right" w:pos="8640"/>
          <w:tab w:val="left" w:pos="9360"/>
        </w:tabs>
        <w:spacing w:line="480" w:lineRule="auto"/>
      </w:pPr>
      <w:r>
        <w:tab/>
        <w:t>The second data source used is the Digital General Soil Map of the United States (STATSGO2) soil survey database provided by the USDA (2006). It is described as a “.</w:t>
      </w:r>
      <w:r w:rsidR="00EE4CCE">
        <w:t> </w:t>
      </w:r>
      <w:r>
        <w:t>.</w:t>
      </w:r>
      <w:r w:rsidR="00EE4CCE">
        <w:t> </w:t>
      </w:r>
      <w:r>
        <w:t>.</w:t>
      </w:r>
      <w:r w:rsidR="00EE4CCE">
        <w:t> </w:t>
      </w:r>
      <w:r>
        <w:t>broad-based inventory of soils and non-soil areas that occur in a repeatable pattern on the landscape and that can be cartographically shown at the scale mapped of 1:250,000 in the continental U.S.” (Soil Survey Staff, 2006). The dataset generalized more detailed soil maps collected by government agencies over a wide time frame and are acknowledged by the USDA to possibly have differing levels of specificity depending on time and agency of collection. The STATSGO2 is the less detailed of the two soil surveys provided by the USDA; however, it is sufficiently detailed for this study and is available for distribution for wider geographic areas than the SSURGO, facilitating the collection of the dataset for the entire state of California as required for the task of this research. The survey itself was dated in the metadata as being last updated in 2006, and indicated that the surveys used data older than that as well; however, the complexity of the dataset leaves the detail of how old any particular selection of data is ambiguous. Nevertheless, this guarantees none of the data is newer than 2006 (Soil Survey Staff, 2006).</w:t>
      </w:r>
    </w:p>
    <w:p w14:paraId="44A5A048" w14:textId="58A07A3C" w:rsidR="0011462D" w:rsidRPr="00CE00C9" w:rsidRDefault="0022336A" w:rsidP="00CE00C9">
      <w:pPr>
        <w:tabs>
          <w:tab w:val="left" w:pos="360"/>
          <w:tab w:val="left" w:pos="540"/>
          <w:tab w:val="left" w:pos="720"/>
          <w:tab w:val="left" w:pos="900"/>
          <w:tab w:val="right" w:pos="8640"/>
          <w:tab w:val="left" w:pos="9360"/>
        </w:tabs>
        <w:spacing w:line="480" w:lineRule="auto"/>
        <w:rPr>
          <w:b/>
          <w:bCs/>
        </w:rPr>
      </w:pPr>
      <w:r w:rsidRPr="00CE00C9">
        <w:rPr>
          <w:b/>
          <w:bCs/>
        </w:rPr>
        <w:t>Exploratory Analysis</w:t>
      </w:r>
    </w:p>
    <w:p w14:paraId="51122D51" w14:textId="60606CBD" w:rsidR="0011462D" w:rsidRDefault="00CE00C9">
      <w:pPr>
        <w:tabs>
          <w:tab w:val="left" w:pos="360"/>
          <w:tab w:val="left" w:pos="540"/>
          <w:tab w:val="left" w:pos="720"/>
          <w:tab w:val="left" w:pos="900"/>
          <w:tab w:val="right" w:pos="8640"/>
          <w:tab w:val="left" w:pos="9360"/>
        </w:tabs>
        <w:spacing w:line="480" w:lineRule="auto"/>
      </w:pPr>
      <w:r>
        <w:rPr>
          <w:b/>
        </w:rPr>
        <w:tab/>
      </w:r>
      <w:r w:rsidR="0022336A">
        <w:rPr>
          <w:b/>
        </w:rPr>
        <w:t>Geographic areas of interest.</w:t>
      </w:r>
      <w:r>
        <w:rPr>
          <w:b/>
        </w:rPr>
        <w:t xml:space="preserve"> </w:t>
      </w:r>
      <w:r w:rsidR="0022336A">
        <w:t xml:space="preserve">The intent of this research is to analyze the State of California as a case study for land degradation.  The state of California was selected for the final analysis </w:t>
      </w:r>
      <w:r w:rsidR="0022336A">
        <w:lastRenderedPageBreak/>
        <w:t>because it has</w:t>
      </w:r>
      <w:r>
        <w:t xml:space="preserve"> </w:t>
      </w:r>
      <w:r w:rsidR="0022336A">
        <w:t xml:space="preserve">several desirable characteristics for research into land growth characteristics. The diversity of land types found within the state combined with a documented history of concern over desertification and land degradation contributed to this selection. </w:t>
      </w:r>
    </w:p>
    <w:p w14:paraId="4D965541" w14:textId="149BD080" w:rsidR="0011462D" w:rsidRPr="00CE00C9" w:rsidRDefault="0022336A">
      <w:pPr>
        <w:tabs>
          <w:tab w:val="left" w:pos="360"/>
          <w:tab w:val="left" w:pos="540"/>
          <w:tab w:val="left" w:pos="720"/>
          <w:tab w:val="left" w:pos="900"/>
          <w:tab w:val="right" w:pos="8640"/>
          <w:tab w:val="left" w:pos="9360"/>
        </w:tabs>
        <w:spacing w:line="480" w:lineRule="auto"/>
        <w:rPr>
          <w:b/>
        </w:rPr>
      </w:pPr>
      <w:r>
        <w:rPr>
          <w:b/>
        </w:rPr>
        <w:tab/>
        <w:t>Preprocessing of data.</w:t>
      </w:r>
      <w:r w:rsidR="00CE00C9">
        <w:rPr>
          <w:b/>
        </w:rPr>
        <w:t xml:space="preserve"> </w:t>
      </w:r>
      <w:r>
        <w:t>The EVI data required several steps to be usable for analysis. First, a scale factor was applied to be used in the exploratory analysis. This was omitted as unnecessary for the purposes of the eventual predictive algorithm application but was useful for initial mapping. The time-series nature of the vegetation data necessitated some efforts in simplification of the EVI series for the purposes of making both datasets comparable with one another. As the key indicator targeted for identification in this work is vegetation change over time, the targeted simplification created an index of change over the measurement period. Examination of the vegetation averages for each month revealed a seasonal effect of growth as shown in figures 1 and 2 below. In figure 2, an annual peak and valley are noted in the vegetation averages, demonstrating this seasonal variation. To control for this seasonality effect, difference calculations were made separately for each month from the beginning of the measurement period to the end. As the calculations were for identical parts of the year, this helped to control for seasonality.  For the purposes of aligning this research with predictive goals and the knowledge that the vegetation difference was the intended dependent variable, vegetation data prior to 2006 was eliminated from the analysis, as</w:t>
      </w:r>
      <w:r w:rsidR="00364A7A">
        <w:t xml:space="preserve"> this is the date where the soils dataset has final measurements, ensuring that the model is used predictively rather than as a classification tool.</w:t>
      </w:r>
      <w:r>
        <w:t xml:space="preserve"> </w:t>
      </w:r>
      <w:r w:rsidR="00253343">
        <w:t xml:space="preserve">Data for </w:t>
      </w:r>
      <w:r>
        <w:t xml:space="preserve">2019 </w:t>
      </w:r>
      <w:r w:rsidR="00364A7A">
        <w:t xml:space="preserve">was also eliminated </w:t>
      </w:r>
      <w:r>
        <w:t xml:space="preserve">due to being incomplete. With separate differences in EVI calculated from 2006 to 2018 for each month, an average of these was taken and used as the index of change in vegetation for the measurement period (Figure 1 for an example). Through this point of processing, the vegetation data remained in raster format. </w:t>
      </w:r>
    </w:p>
    <w:p w14:paraId="1B517ADA" w14:textId="77777777" w:rsidR="0011462D" w:rsidRDefault="0022336A">
      <w:pPr>
        <w:tabs>
          <w:tab w:val="left" w:pos="360"/>
          <w:tab w:val="left" w:pos="540"/>
          <w:tab w:val="left" w:pos="720"/>
          <w:tab w:val="left" w:pos="900"/>
          <w:tab w:val="right" w:pos="8640"/>
          <w:tab w:val="left" w:pos="9360"/>
        </w:tabs>
        <w:spacing w:line="480" w:lineRule="auto"/>
      </w:pPr>
      <w:r>
        <w:rPr>
          <w:noProof/>
        </w:rPr>
        <w:lastRenderedPageBreak/>
        <w:drawing>
          <wp:inline distT="114300" distB="114300" distL="114300" distR="114300" wp14:anchorId="7186778D" wp14:editId="4EA545B9">
            <wp:extent cx="5943600" cy="3441700"/>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0"/>
                    <a:srcRect/>
                    <a:stretch>
                      <a:fillRect/>
                    </a:stretch>
                  </pic:blipFill>
                  <pic:spPr>
                    <a:xfrm>
                      <a:off x="0" y="0"/>
                      <a:ext cx="5943600" cy="3441700"/>
                    </a:xfrm>
                    <a:prstGeom prst="rect">
                      <a:avLst/>
                    </a:prstGeom>
                    <a:ln/>
                  </pic:spPr>
                </pic:pic>
              </a:graphicData>
            </a:graphic>
          </wp:inline>
        </w:drawing>
      </w:r>
    </w:p>
    <w:p w14:paraId="385ABD6B" w14:textId="77777777" w:rsidR="00CE00C9" w:rsidRDefault="0022336A" w:rsidP="00CE00C9">
      <w:pPr>
        <w:tabs>
          <w:tab w:val="left" w:pos="360"/>
          <w:tab w:val="left" w:pos="540"/>
          <w:tab w:val="left" w:pos="720"/>
          <w:tab w:val="left" w:pos="900"/>
          <w:tab w:val="right" w:pos="8640"/>
          <w:tab w:val="left" w:pos="9360"/>
        </w:tabs>
        <w:spacing w:line="480" w:lineRule="auto"/>
        <w:rPr>
          <w:b/>
        </w:rPr>
      </w:pPr>
      <w:r>
        <w:rPr>
          <w:b/>
        </w:rPr>
        <w:t>Figure 1: Monthly Vegetation Maps for Single Year (EVI)</w:t>
      </w:r>
    </w:p>
    <w:p w14:paraId="1BF10298" w14:textId="54421592" w:rsidR="00CE00C9" w:rsidRPr="00CE00C9" w:rsidRDefault="00CE00C9" w:rsidP="00CE00C9">
      <w:pPr>
        <w:tabs>
          <w:tab w:val="left" w:pos="360"/>
          <w:tab w:val="left" w:pos="540"/>
          <w:tab w:val="left" w:pos="720"/>
          <w:tab w:val="left" w:pos="900"/>
          <w:tab w:val="right" w:pos="8640"/>
          <w:tab w:val="left" w:pos="9360"/>
        </w:tabs>
        <w:spacing w:line="480" w:lineRule="auto"/>
        <w:rPr>
          <w:b/>
        </w:rPr>
      </w:pPr>
      <w:r>
        <w:rPr>
          <w:b/>
        </w:rPr>
        <w:tab/>
      </w:r>
      <w:r w:rsidRPr="00CE00C9">
        <w:t xml:space="preserve"> </w:t>
      </w:r>
      <w:r>
        <w:t xml:space="preserve">Documentation from </w:t>
      </w:r>
      <w:proofErr w:type="spellStart"/>
      <w:r>
        <w:t>Esri</w:t>
      </w:r>
      <w:proofErr w:type="spellEnd"/>
      <w:r>
        <w:t xml:space="preserve">, the producer of ArcGIS software for calculating vegetation difference, advocated assigning a break point for positive and negative vegetation change and mapping that point to categorical values to identify substantial increases or decreases in vegetation. This process is outlined in ArcGIS technical documentation (Image Change Detection, 2019); however, no literature was found in which any sort of rigorous definition of a break-point could be defined for this purpose. As such, a technique for preprocessing would be little more than preliminary classification based on arbitrary judgement, so results from these efforts were set aside. While it was not useful as preprocessing, the point maps of substantial increase and decrease in vegetation are useful visual tools in an exploratory sense and the results of attempting this step are included in appendix a. </w:t>
      </w:r>
    </w:p>
    <w:p w14:paraId="204387C9" w14:textId="3BDACC6B" w:rsidR="00CE00C9" w:rsidRDefault="0022336A">
      <w:pPr>
        <w:tabs>
          <w:tab w:val="left" w:pos="360"/>
          <w:tab w:val="left" w:pos="540"/>
          <w:tab w:val="left" w:pos="720"/>
          <w:tab w:val="left" w:pos="900"/>
          <w:tab w:val="right" w:pos="8640"/>
          <w:tab w:val="left" w:pos="9360"/>
        </w:tabs>
        <w:spacing w:line="480" w:lineRule="auto"/>
        <w:rPr>
          <w:b/>
        </w:rPr>
      </w:pPr>
      <w:r>
        <w:rPr>
          <w:noProof/>
        </w:rPr>
        <w:lastRenderedPageBreak/>
        <w:drawing>
          <wp:inline distT="114300" distB="114300" distL="114300" distR="114300" wp14:anchorId="35709A75" wp14:editId="3BE24296">
            <wp:extent cx="5943600" cy="5041900"/>
            <wp:effectExtent l="0" t="0" r="0" b="0"/>
            <wp:docPr id="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1"/>
                    <a:srcRect/>
                    <a:stretch>
                      <a:fillRect/>
                    </a:stretch>
                  </pic:blipFill>
                  <pic:spPr>
                    <a:xfrm>
                      <a:off x="0" y="0"/>
                      <a:ext cx="5943600" cy="5041900"/>
                    </a:xfrm>
                    <a:prstGeom prst="rect">
                      <a:avLst/>
                    </a:prstGeom>
                    <a:ln/>
                  </pic:spPr>
                </pic:pic>
              </a:graphicData>
            </a:graphic>
          </wp:inline>
        </w:drawing>
      </w:r>
      <w:r>
        <w:rPr>
          <w:b/>
        </w:rPr>
        <w:t>Figure 2: EVI Monthly Mean Demonstrating Seasonality of Vegetation Data</w:t>
      </w:r>
    </w:p>
    <w:p w14:paraId="72E6FD5C" w14:textId="2A6B73CF" w:rsidR="0011462D" w:rsidRDefault="0022336A">
      <w:pPr>
        <w:tabs>
          <w:tab w:val="left" w:pos="360"/>
          <w:tab w:val="left" w:pos="540"/>
          <w:tab w:val="left" w:pos="720"/>
          <w:tab w:val="left" w:pos="900"/>
          <w:tab w:val="right" w:pos="8640"/>
          <w:tab w:val="left" w:pos="9360"/>
        </w:tabs>
        <w:spacing w:line="480" w:lineRule="auto"/>
      </w:pPr>
      <w:r>
        <w:tab/>
        <w:t>The soils dataset is packaged in a</w:t>
      </w:r>
      <w:r w:rsidR="00E87B7A">
        <w:t xml:space="preserve"> </w:t>
      </w:r>
      <w:r>
        <w:t xml:space="preserve">relational database including information for various soil layers and granular data regarding conditions of each layer in terms of items such as specific particles found in each soil type at each location without any aggregation of types across layers. To read this data into a format aggregated at a level that was appropriate for this analysis, the USDA soil data viewer, provided as a plugin to ArcGIS software was employed to perform initial aggregation into meaningful layers that were comparable. Each feature discussed was extracted for the surface layer only, with the rationale that surface layers and topsoil are more </w:t>
      </w:r>
      <w:r>
        <w:lastRenderedPageBreak/>
        <w:t xml:space="preserve">variable, more susceptible to the pressures driving degradation and more relevant to variability vegetation growth. </w:t>
      </w:r>
    </w:p>
    <w:p w14:paraId="2292B9D2" w14:textId="63A227D3" w:rsidR="0011462D" w:rsidRDefault="0022336A">
      <w:pPr>
        <w:tabs>
          <w:tab w:val="left" w:pos="360"/>
          <w:tab w:val="left" w:pos="540"/>
          <w:tab w:val="left" w:pos="720"/>
          <w:tab w:val="left" w:pos="900"/>
          <w:tab w:val="right" w:pos="8640"/>
          <w:tab w:val="left" w:pos="9360"/>
        </w:tabs>
        <w:spacing w:line="480" w:lineRule="auto"/>
        <w:rPr>
          <w:b/>
        </w:rPr>
      </w:pPr>
      <w:r>
        <w:rPr>
          <w:b/>
        </w:rPr>
        <w:t xml:space="preserve">Identification of </w:t>
      </w:r>
      <w:r w:rsidR="00CE00C9">
        <w:rPr>
          <w:b/>
        </w:rPr>
        <w:t>V</w:t>
      </w:r>
      <w:r>
        <w:rPr>
          <w:b/>
        </w:rPr>
        <w:t xml:space="preserve">ariables of </w:t>
      </w:r>
      <w:r w:rsidR="00CE00C9">
        <w:rPr>
          <w:b/>
        </w:rPr>
        <w:t>A</w:t>
      </w:r>
      <w:r>
        <w:rPr>
          <w:b/>
        </w:rPr>
        <w:t>nalysis</w:t>
      </w:r>
    </w:p>
    <w:p w14:paraId="71EF6974" w14:textId="0642744F" w:rsidR="0011462D" w:rsidRDefault="0022336A">
      <w:pPr>
        <w:tabs>
          <w:tab w:val="left" w:pos="360"/>
          <w:tab w:val="left" w:pos="540"/>
          <w:tab w:val="left" w:pos="720"/>
          <w:tab w:val="left" w:pos="900"/>
          <w:tab w:val="right" w:pos="8640"/>
          <w:tab w:val="left" w:pos="9360"/>
        </w:tabs>
        <w:spacing w:line="480" w:lineRule="auto"/>
      </w:pPr>
      <w:r>
        <w:rPr>
          <w:b/>
        </w:rPr>
        <w:tab/>
      </w:r>
      <w:r>
        <w:t>As established by the research topicality and previous research in the field, the targeted dependent variable was chosen to be the calculated index of change in vegetation growth. The available data within the soils dataset allow a prediction based on the conditions of soils in the evaluated region. Identifying the soils data for the predictive algorithm implementation also required some theoretical research evaluation for decision making. Soil organic content is established in the literature review as being a concern and possible indicator of soil degradation alone, so it was included in the analysis as the weighted average percent of soil composition for the surface layer (</w:t>
      </w:r>
      <w:proofErr w:type="spellStart"/>
      <w:r>
        <w:t>Yengoh</w:t>
      </w:r>
      <w:proofErr w:type="spellEnd"/>
      <w:r>
        <w:t xml:space="preserve"> </w:t>
      </w:r>
      <w:r w:rsidRPr="009B0361">
        <w:rPr>
          <w:i/>
        </w:rPr>
        <w:t>et al.</w:t>
      </w:r>
      <w:r w:rsidR="00A86E24">
        <w:t>,</w:t>
      </w:r>
      <w:r>
        <w:t xml:space="preserve"> 2015). This weighting was built into the USDA provided Soil Data Viewer with which the variable was aggregated, and the weighting factor is based on percent composition of all soil attributes throughout the map unit (Soil Survey Staff, 2006).  Further work done by Karis and others established areas of concern relating to land degradation as involving erosion, soil salinization, water stress, forest fires, and overgrazing (Karis </w:t>
      </w:r>
      <w:r w:rsidRPr="009B0361">
        <w:rPr>
          <w:i/>
          <w:iCs/>
        </w:rPr>
        <w:t>et al</w:t>
      </w:r>
      <w:r>
        <w:t xml:space="preserve">., 2014). Within the data available in the data sets selected, salinization and erosion were two factors that could be aggregated into several variables available with the Soil Data Viewer. For erosion, the dominant condition of the wind erodibility group and the susceptibility to water erosion (i.e., K factor), also mapped per dominant condition of the surface layer were selected. To capture the salinity, the sodium adsorption ratio was extracted as a weighted average for the surface layer. </w:t>
      </w:r>
    </w:p>
    <w:p w14:paraId="08AD81E0" w14:textId="6D403F77" w:rsidR="0011462D" w:rsidRDefault="0022336A">
      <w:pPr>
        <w:tabs>
          <w:tab w:val="left" w:pos="360"/>
          <w:tab w:val="left" w:pos="540"/>
          <w:tab w:val="left" w:pos="720"/>
          <w:tab w:val="left" w:pos="900"/>
          <w:tab w:val="right" w:pos="8640"/>
          <w:tab w:val="left" w:pos="9360"/>
        </w:tabs>
        <w:spacing w:line="480" w:lineRule="auto"/>
      </w:pPr>
      <w:r>
        <w:tab/>
        <w:t xml:space="preserve">Wind erodibility index was also considered, however the variable was exceedingly sparse, containing almost entirely missing values and zero values, as evidenced by both the variable </w:t>
      </w:r>
      <w:r>
        <w:lastRenderedPageBreak/>
        <w:t xml:space="preserve">mean rounding to zero and the map of that variable included in the appendix. Due to these considerations, the wind erodibility index was omitted from the final analysis. Other related variables were investigated but proved extremely sparse over the geographic region and therefore unlikely to be useful for predictive purposes. </w:t>
      </w:r>
    </w:p>
    <w:p w14:paraId="54CFA6F9" w14:textId="1B6FBBC4" w:rsidR="0071654D" w:rsidRDefault="0071654D">
      <w:pPr>
        <w:tabs>
          <w:tab w:val="left" w:pos="360"/>
          <w:tab w:val="left" w:pos="540"/>
          <w:tab w:val="left" w:pos="720"/>
          <w:tab w:val="left" w:pos="900"/>
          <w:tab w:val="right" w:pos="8640"/>
          <w:tab w:val="left" w:pos="9360"/>
        </w:tabs>
        <w:spacing w:line="480" w:lineRule="auto"/>
      </w:pPr>
      <w:r>
        <w:tab/>
        <w:t>Summary statistics and correlation tables were generated for the soil variables and the calculated index of change in vegetation as part of the initial exploratory analysis as pictured in tables 3 and 4 below. It is worth noting, however, that traditional statistics in general and simple bivariate correlation in particular are of limited utility as these techniques can be undermined or compromised by spatial autocorrelation (</w:t>
      </w:r>
      <w:proofErr w:type="spellStart"/>
      <w:r>
        <w:t>Haining</w:t>
      </w:r>
      <w:proofErr w:type="spellEnd"/>
      <w:r>
        <w:t>, 2015). As such, greater attention is paid to the maps generated and the eventual predictive algorithm implementation. Maps for each of the included variables are included in appendix b</w:t>
      </w:r>
      <w:r w:rsidR="00D90E7D">
        <w:t xml:space="preserve"> and basic information on the variables is summarized in table 5 below</w:t>
      </w:r>
      <w:r>
        <w:t xml:space="preserve">. </w:t>
      </w:r>
    </w:p>
    <w:p w14:paraId="4DC6271B" w14:textId="1F2111A9" w:rsidR="0071654D" w:rsidRDefault="0071654D">
      <w:pPr>
        <w:tabs>
          <w:tab w:val="left" w:pos="360"/>
          <w:tab w:val="left" w:pos="540"/>
          <w:tab w:val="left" w:pos="720"/>
          <w:tab w:val="left" w:pos="900"/>
          <w:tab w:val="right" w:pos="8640"/>
          <w:tab w:val="left" w:pos="9360"/>
        </w:tabs>
        <w:spacing w:line="480" w:lineRule="auto"/>
      </w:pPr>
      <w:r>
        <w:rPr>
          <w:b/>
        </w:rPr>
        <w:t>Table 3: Summary Statistics</w:t>
      </w:r>
      <w:r>
        <w:t xml:space="preserve">     </w:t>
      </w:r>
    </w:p>
    <w:tbl>
      <w:tblPr>
        <w:tblStyle w:val="a"/>
        <w:tblpPr w:leftFromText="180" w:rightFromText="180" w:vertAnchor="text" w:horzAnchor="margin" w:tblpY="40"/>
        <w:tblW w:w="8979" w:type="dxa"/>
        <w:tblLayout w:type="fixed"/>
        <w:tblLook w:val="0400" w:firstRow="0" w:lastRow="0" w:firstColumn="0" w:lastColumn="0" w:noHBand="0" w:noVBand="1"/>
      </w:tblPr>
      <w:tblGrid>
        <w:gridCol w:w="805"/>
        <w:gridCol w:w="1800"/>
        <w:gridCol w:w="1980"/>
        <w:gridCol w:w="1044"/>
        <w:gridCol w:w="2196"/>
        <w:gridCol w:w="1154"/>
      </w:tblGrid>
      <w:tr w:rsidR="00027279" w14:paraId="7622C0A3" w14:textId="77777777" w:rsidTr="00685200">
        <w:trPr>
          <w:trHeight w:val="300"/>
        </w:trPr>
        <w:tc>
          <w:tcPr>
            <w:tcW w:w="805" w:type="dxa"/>
            <w:tcBorders>
              <w:top w:val="single" w:sz="4" w:space="0" w:color="000000"/>
              <w:left w:val="single" w:sz="4" w:space="0" w:color="000000"/>
              <w:bottom w:val="single" w:sz="4" w:space="0" w:color="000000"/>
              <w:right w:val="nil"/>
            </w:tcBorders>
            <w:shd w:val="clear" w:color="auto" w:fill="000000"/>
            <w:vAlign w:val="bottom"/>
          </w:tcPr>
          <w:p w14:paraId="4E52E173" w14:textId="77777777" w:rsidR="00027279" w:rsidRPr="007720B3" w:rsidRDefault="00027279" w:rsidP="00027279">
            <w:pPr>
              <w:rPr>
                <w:rFonts w:eastAsia="Calibri"/>
                <w:b/>
                <w:color w:val="FFFFFF"/>
              </w:rPr>
            </w:pPr>
          </w:p>
        </w:tc>
        <w:tc>
          <w:tcPr>
            <w:tcW w:w="1800" w:type="dxa"/>
            <w:tcBorders>
              <w:top w:val="single" w:sz="4" w:space="0" w:color="000000"/>
              <w:left w:val="nil"/>
              <w:bottom w:val="single" w:sz="4" w:space="0" w:color="000000"/>
              <w:right w:val="nil"/>
            </w:tcBorders>
            <w:shd w:val="clear" w:color="auto" w:fill="000000"/>
            <w:vAlign w:val="bottom"/>
          </w:tcPr>
          <w:p w14:paraId="5C9FC7D3" w14:textId="4C5BFC99" w:rsidR="00027279" w:rsidRPr="007720B3" w:rsidRDefault="00027279" w:rsidP="00027279">
            <w:pPr>
              <w:rPr>
                <w:rFonts w:eastAsia="Calibri"/>
                <w:b/>
                <w:color w:val="FFFFFF"/>
              </w:rPr>
            </w:pPr>
            <w:r w:rsidRPr="007720B3">
              <w:rPr>
                <w:rFonts w:eastAsia="Calibri"/>
                <w:b/>
                <w:color w:val="FFFFFF"/>
              </w:rPr>
              <w:t>EVI Difference</w:t>
            </w:r>
          </w:p>
        </w:tc>
        <w:tc>
          <w:tcPr>
            <w:tcW w:w="1980" w:type="dxa"/>
            <w:tcBorders>
              <w:top w:val="single" w:sz="4" w:space="0" w:color="000000"/>
              <w:left w:val="nil"/>
              <w:bottom w:val="single" w:sz="4" w:space="0" w:color="000000"/>
              <w:right w:val="nil"/>
            </w:tcBorders>
            <w:shd w:val="clear" w:color="auto" w:fill="000000"/>
            <w:vAlign w:val="bottom"/>
          </w:tcPr>
          <w:p w14:paraId="78C1DBB1" w14:textId="77777777" w:rsidR="00027279" w:rsidRPr="007720B3" w:rsidRDefault="00027279" w:rsidP="00027279">
            <w:pPr>
              <w:rPr>
                <w:rFonts w:eastAsia="Calibri"/>
                <w:b/>
                <w:color w:val="FFFFFF"/>
              </w:rPr>
            </w:pPr>
            <w:proofErr w:type="spellStart"/>
            <w:r w:rsidRPr="007720B3">
              <w:rPr>
                <w:rFonts w:eastAsia="Calibri"/>
                <w:b/>
                <w:color w:val="FFFFFF"/>
              </w:rPr>
              <w:t>OrganicMatter</w:t>
            </w:r>
            <w:proofErr w:type="spellEnd"/>
          </w:p>
        </w:tc>
        <w:tc>
          <w:tcPr>
            <w:tcW w:w="1044" w:type="dxa"/>
            <w:tcBorders>
              <w:top w:val="single" w:sz="4" w:space="0" w:color="000000"/>
              <w:left w:val="nil"/>
              <w:bottom w:val="single" w:sz="4" w:space="0" w:color="000000"/>
              <w:right w:val="nil"/>
            </w:tcBorders>
            <w:shd w:val="clear" w:color="auto" w:fill="000000"/>
            <w:vAlign w:val="bottom"/>
          </w:tcPr>
          <w:p w14:paraId="401600AC" w14:textId="77777777" w:rsidR="00027279" w:rsidRPr="007720B3" w:rsidRDefault="00027279" w:rsidP="00027279">
            <w:pPr>
              <w:rPr>
                <w:rFonts w:eastAsia="Calibri"/>
                <w:b/>
                <w:color w:val="FFFFFF"/>
              </w:rPr>
            </w:pPr>
            <w:r w:rsidRPr="007720B3">
              <w:rPr>
                <w:rFonts w:eastAsia="Calibri"/>
                <w:b/>
                <w:color w:val="FFFFFF"/>
              </w:rPr>
              <w:t>SAR</w:t>
            </w:r>
          </w:p>
        </w:tc>
        <w:tc>
          <w:tcPr>
            <w:tcW w:w="2196" w:type="dxa"/>
            <w:tcBorders>
              <w:top w:val="single" w:sz="4" w:space="0" w:color="000000"/>
              <w:left w:val="nil"/>
              <w:bottom w:val="single" w:sz="4" w:space="0" w:color="000000"/>
              <w:right w:val="nil"/>
            </w:tcBorders>
            <w:shd w:val="clear" w:color="auto" w:fill="000000"/>
            <w:vAlign w:val="bottom"/>
          </w:tcPr>
          <w:p w14:paraId="2724AB91" w14:textId="77777777" w:rsidR="00027279" w:rsidRPr="007720B3" w:rsidRDefault="00027279" w:rsidP="00027279">
            <w:pPr>
              <w:rPr>
                <w:rFonts w:eastAsia="Calibri"/>
                <w:b/>
                <w:color w:val="FFFFFF"/>
              </w:rPr>
            </w:pPr>
            <w:proofErr w:type="spellStart"/>
            <w:r w:rsidRPr="007720B3">
              <w:rPr>
                <w:rFonts w:eastAsia="Calibri"/>
                <w:b/>
                <w:color w:val="FFFFFF"/>
              </w:rPr>
              <w:t>WindErosionIndex</w:t>
            </w:r>
            <w:proofErr w:type="spellEnd"/>
          </w:p>
        </w:tc>
        <w:tc>
          <w:tcPr>
            <w:tcW w:w="1154" w:type="dxa"/>
            <w:tcBorders>
              <w:top w:val="single" w:sz="4" w:space="0" w:color="000000"/>
              <w:left w:val="nil"/>
              <w:bottom w:val="single" w:sz="4" w:space="0" w:color="000000"/>
              <w:right w:val="single" w:sz="4" w:space="0" w:color="000000"/>
            </w:tcBorders>
            <w:shd w:val="clear" w:color="auto" w:fill="000000"/>
            <w:vAlign w:val="bottom"/>
          </w:tcPr>
          <w:p w14:paraId="44D68E6D" w14:textId="77777777" w:rsidR="00027279" w:rsidRPr="007720B3" w:rsidRDefault="00027279" w:rsidP="00027279">
            <w:pPr>
              <w:rPr>
                <w:rFonts w:eastAsia="Calibri"/>
                <w:b/>
                <w:color w:val="FFFFFF"/>
              </w:rPr>
            </w:pPr>
            <w:proofErr w:type="spellStart"/>
            <w:r w:rsidRPr="007720B3">
              <w:rPr>
                <w:rFonts w:eastAsia="Calibri"/>
                <w:b/>
                <w:color w:val="FFFFFF"/>
              </w:rPr>
              <w:t>KFactor</w:t>
            </w:r>
            <w:proofErr w:type="spellEnd"/>
          </w:p>
        </w:tc>
      </w:tr>
      <w:tr w:rsidR="00027279" w14:paraId="28DFA438" w14:textId="77777777" w:rsidTr="00685200">
        <w:trPr>
          <w:trHeight w:val="300"/>
        </w:trPr>
        <w:tc>
          <w:tcPr>
            <w:tcW w:w="805" w:type="dxa"/>
            <w:tcBorders>
              <w:top w:val="single" w:sz="4" w:space="0" w:color="000000"/>
              <w:left w:val="single" w:sz="4" w:space="0" w:color="000000"/>
              <w:bottom w:val="single" w:sz="4" w:space="0" w:color="000000"/>
              <w:right w:val="nil"/>
            </w:tcBorders>
            <w:shd w:val="clear" w:color="auto" w:fill="D9D9D9"/>
            <w:vAlign w:val="bottom"/>
          </w:tcPr>
          <w:p w14:paraId="2E4533A3" w14:textId="77777777" w:rsidR="00027279" w:rsidRPr="007720B3" w:rsidRDefault="00027279" w:rsidP="00027279">
            <w:pPr>
              <w:rPr>
                <w:rFonts w:eastAsia="Calibri"/>
                <w:color w:val="000000"/>
              </w:rPr>
            </w:pPr>
            <w:r w:rsidRPr="007720B3">
              <w:rPr>
                <w:rFonts w:eastAsia="Calibri"/>
                <w:color w:val="000000"/>
              </w:rPr>
              <w:t>count</w:t>
            </w:r>
          </w:p>
        </w:tc>
        <w:tc>
          <w:tcPr>
            <w:tcW w:w="1800" w:type="dxa"/>
            <w:tcBorders>
              <w:top w:val="single" w:sz="4" w:space="0" w:color="000000"/>
              <w:left w:val="nil"/>
              <w:bottom w:val="single" w:sz="4" w:space="0" w:color="000000"/>
              <w:right w:val="nil"/>
            </w:tcBorders>
            <w:shd w:val="clear" w:color="auto" w:fill="D9D9D9"/>
            <w:vAlign w:val="bottom"/>
          </w:tcPr>
          <w:p w14:paraId="2FDAC8F6" w14:textId="37A408F3" w:rsidR="00027279" w:rsidRPr="007720B3" w:rsidRDefault="00027279" w:rsidP="00027279">
            <w:pPr>
              <w:jc w:val="right"/>
              <w:rPr>
                <w:rFonts w:eastAsia="Calibri"/>
                <w:color w:val="000000"/>
              </w:rPr>
            </w:pPr>
            <w:r w:rsidRPr="007720B3">
              <w:rPr>
                <w:rFonts w:eastAsia="Calibri"/>
                <w:color w:val="000000"/>
              </w:rPr>
              <w:t>4</w:t>
            </w:r>
            <w:r w:rsidR="00A4243C" w:rsidRPr="007720B3">
              <w:rPr>
                <w:rFonts w:eastAsia="Calibri"/>
                <w:color w:val="000000"/>
              </w:rPr>
              <w:t>,</w:t>
            </w:r>
            <w:r w:rsidRPr="007720B3">
              <w:rPr>
                <w:rFonts w:eastAsia="Calibri"/>
                <w:color w:val="000000"/>
              </w:rPr>
              <w:t>288</w:t>
            </w:r>
          </w:p>
        </w:tc>
        <w:tc>
          <w:tcPr>
            <w:tcW w:w="1980" w:type="dxa"/>
            <w:tcBorders>
              <w:top w:val="single" w:sz="4" w:space="0" w:color="000000"/>
              <w:left w:val="nil"/>
              <w:bottom w:val="single" w:sz="4" w:space="0" w:color="000000"/>
              <w:right w:val="nil"/>
            </w:tcBorders>
            <w:shd w:val="clear" w:color="auto" w:fill="D9D9D9"/>
            <w:vAlign w:val="bottom"/>
          </w:tcPr>
          <w:p w14:paraId="775C498D" w14:textId="3AEFABF4" w:rsidR="00027279" w:rsidRPr="007720B3" w:rsidRDefault="00027279" w:rsidP="00027279">
            <w:pPr>
              <w:jc w:val="right"/>
              <w:rPr>
                <w:rFonts w:eastAsia="Calibri"/>
                <w:color w:val="000000"/>
              </w:rPr>
            </w:pPr>
            <w:r w:rsidRPr="007720B3">
              <w:rPr>
                <w:rFonts w:eastAsia="Calibri"/>
                <w:color w:val="000000"/>
              </w:rPr>
              <w:t>4</w:t>
            </w:r>
            <w:r w:rsidR="00A4243C" w:rsidRPr="007720B3">
              <w:rPr>
                <w:rFonts w:eastAsia="Calibri"/>
                <w:color w:val="000000"/>
              </w:rPr>
              <w:t>,</w:t>
            </w:r>
            <w:r w:rsidRPr="007720B3">
              <w:rPr>
                <w:rFonts w:eastAsia="Calibri"/>
                <w:color w:val="000000"/>
              </w:rPr>
              <w:t>288</w:t>
            </w:r>
          </w:p>
        </w:tc>
        <w:tc>
          <w:tcPr>
            <w:tcW w:w="1044" w:type="dxa"/>
            <w:tcBorders>
              <w:top w:val="single" w:sz="4" w:space="0" w:color="000000"/>
              <w:left w:val="nil"/>
              <w:bottom w:val="single" w:sz="4" w:space="0" w:color="000000"/>
              <w:right w:val="nil"/>
            </w:tcBorders>
            <w:shd w:val="clear" w:color="auto" w:fill="D9D9D9"/>
            <w:vAlign w:val="bottom"/>
          </w:tcPr>
          <w:p w14:paraId="2A7E8B4D" w14:textId="4F5254BE" w:rsidR="00027279" w:rsidRPr="007720B3" w:rsidRDefault="00027279" w:rsidP="00027279">
            <w:pPr>
              <w:jc w:val="right"/>
              <w:rPr>
                <w:rFonts w:eastAsia="Calibri"/>
                <w:color w:val="000000"/>
              </w:rPr>
            </w:pPr>
            <w:r w:rsidRPr="007720B3">
              <w:rPr>
                <w:rFonts w:eastAsia="Calibri"/>
                <w:color w:val="000000"/>
              </w:rPr>
              <w:t>4</w:t>
            </w:r>
            <w:r w:rsidR="00A4243C" w:rsidRPr="007720B3">
              <w:rPr>
                <w:rFonts w:eastAsia="Calibri"/>
                <w:color w:val="000000"/>
              </w:rPr>
              <w:t>,</w:t>
            </w:r>
            <w:r w:rsidRPr="007720B3">
              <w:rPr>
                <w:rFonts w:eastAsia="Calibri"/>
                <w:color w:val="000000"/>
              </w:rPr>
              <w:t>288</w:t>
            </w:r>
          </w:p>
        </w:tc>
        <w:tc>
          <w:tcPr>
            <w:tcW w:w="2196" w:type="dxa"/>
            <w:tcBorders>
              <w:top w:val="single" w:sz="4" w:space="0" w:color="000000"/>
              <w:left w:val="nil"/>
              <w:bottom w:val="single" w:sz="4" w:space="0" w:color="000000"/>
              <w:right w:val="nil"/>
            </w:tcBorders>
            <w:shd w:val="clear" w:color="auto" w:fill="D9D9D9"/>
            <w:vAlign w:val="bottom"/>
          </w:tcPr>
          <w:p w14:paraId="53B2E429" w14:textId="1CF757E2" w:rsidR="00027279" w:rsidRPr="007720B3" w:rsidRDefault="00027279" w:rsidP="00027279">
            <w:pPr>
              <w:jc w:val="right"/>
              <w:rPr>
                <w:rFonts w:eastAsia="Calibri"/>
                <w:color w:val="000000"/>
              </w:rPr>
            </w:pPr>
            <w:r w:rsidRPr="007720B3">
              <w:rPr>
                <w:rFonts w:eastAsia="Calibri"/>
                <w:color w:val="000000"/>
              </w:rPr>
              <w:t>2</w:t>
            </w:r>
            <w:r w:rsidR="00A4243C" w:rsidRPr="007720B3">
              <w:rPr>
                <w:rFonts w:eastAsia="Calibri"/>
                <w:color w:val="000000"/>
              </w:rPr>
              <w:t>,</w:t>
            </w:r>
            <w:r w:rsidRPr="007720B3">
              <w:rPr>
                <w:rFonts w:eastAsia="Calibri"/>
                <w:color w:val="000000"/>
              </w:rPr>
              <w:t>691</w:t>
            </w:r>
          </w:p>
        </w:tc>
        <w:tc>
          <w:tcPr>
            <w:tcW w:w="1154" w:type="dxa"/>
            <w:tcBorders>
              <w:top w:val="single" w:sz="4" w:space="0" w:color="000000"/>
              <w:left w:val="nil"/>
              <w:bottom w:val="single" w:sz="4" w:space="0" w:color="000000"/>
              <w:right w:val="single" w:sz="4" w:space="0" w:color="000000"/>
            </w:tcBorders>
            <w:shd w:val="clear" w:color="auto" w:fill="D9D9D9"/>
            <w:vAlign w:val="bottom"/>
          </w:tcPr>
          <w:p w14:paraId="10E7D4E9" w14:textId="6E911B52" w:rsidR="00027279" w:rsidRPr="007720B3" w:rsidRDefault="00027279" w:rsidP="00027279">
            <w:pPr>
              <w:jc w:val="right"/>
              <w:rPr>
                <w:rFonts w:eastAsia="Calibri"/>
                <w:color w:val="000000"/>
              </w:rPr>
            </w:pPr>
            <w:r w:rsidRPr="007720B3">
              <w:rPr>
                <w:rFonts w:eastAsia="Calibri"/>
                <w:color w:val="000000"/>
              </w:rPr>
              <w:t>3</w:t>
            </w:r>
            <w:r w:rsidR="00A4243C" w:rsidRPr="007720B3">
              <w:rPr>
                <w:rFonts w:eastAsia="Calibri"/>
                <w:color w:val="000000"/>
              </w:rPr>
              <w:t>,</w:t>
            </w:r>
            <w:r w:rsidRPr="007720B3">
              <w:rPr>
                <w:rFonts w:eastAsia="Calibri"/>
                <w:color w:val="000000"/>
              </w:rPr>
              <w:t>637</w:t>
            </w:r>
          </w:p>
        </w:tc>
      </w:tr>
      <w:tr w:rsidR="00027279" w14:paraId="738CB489" w14:textId="77777777" w:rsidTr="00685200">
        <w:trPr>
          <w:trHeight w:val="300"/>
        </w:trPr>
        <w:tc>
          <w:tcPr>
            <w:tcW w:w="805" w:type="dxa"/>
            <w:tcBorders>
              <w:top w:val="single" w:sz="4" w:space="0" w:color="000000"/>
              <w:left w:val="single" w:sz="4" w:space="0" w:color="000000"/>
              <w:bottom w:val="single" w:sz="4" w:space="0" w:color="000000"/>
              <w:right w:val="nil"/>
            </w:tcBorders>
            <w:shd w:val="clear" w:color="auto" w:fill="auto"/>
            <w:vAlign w:val="bottom"/>
          </w:tcPr>
          <w:p w14:paraId="26ABCD50" w14:textId="77777777" w:rsidR="00027279" w:rsidRPr="007720B3" w:rsidRDefault="00027279" w:rsidP="00027279">
            <w:pPr>
              <w:rPr>
                <w:rFonts w:eastAsia="Calibri"/>
                <w:color w:val="000000"/>
              </w:rPr>
            </w:pPr>
            <w:r w:rsidRPr="007720B3">
              <w:rPr>
                <w:rFonts w:eastAsia="Calibri"/>
                <w:color w:val="000000"/>
              </w:rPr>
              <w:t>mean</w:t>
            </w:r>
          </w:p>
        </w:tc>
        <w:tc>
          <w:tcPr>
            <w:tcW w:w="1800" w:type="dxa"/>
            <w:tcBorders>
              <w:top w:val="single" w:sz="4" w:space="0" w:color="000000"/>
              <w:left w:val="nil"/>
              <w:bottom w:val="single" w:sz="4" w:space="0" w:color="000000"/>
              <w:right w:val="nil"/>
            </w:tcBorders>
            <w:shd w:val="clear" w:color="auto" w:fill="auto"/>
            <w:vAlign w:val="bottom"/>
          </w:tcPr>
          <w:p w14:paraId="27F04F27" w14:textId="77777777" w:rsidR="00027279" w:rsidRPr="007720B3" w:rsidRDefault="00027279" w:rsidP="00027279">
            <w:pPr>
              <w:jc w:val="right"/>
              <w:rPr>
                <w:rFonts w:eastAsia="Calibri"/>
                <w:color w:val="000000"/>
              </w:rPr>
            </w:pPr>
            <w:r w:rsidRPr="007720B3">
              <w:rPr>
                <w:rFonts w:eastAsia="Calibri"/>
                <w:color w:val="000000"/>
              </w:rPr>
              <w:t>-84.11</w:t>
            </w:r>
          </w:p>
        </w:tc>
        <w:tc>
          <w:tcPr>
            <w:tcW w:w="1980" w:type="dxa"/>
            <w:tcBorders>
              <w:top w:val="single" w:sz="4" w:space="0" w:color="000000"/>
              <w:left w:val="nil"/>
              <w:bottom w:val="single" w:sz="4" w:space="0" w:color="000000"/>
              <w:right w:val="nil"/>
            </w:tcBorders>
            <w:shd w:val="clear" w:color="auto" w:fill="auto"/>
            <w:vAlign w:val="bottom"/>
          </w:tcPr>
          <w:p w14:paraId="491963E2" w14:textId="77777777" w:rsidR="00027279" w:rsidRPr="007720B3" w:rsidRDefault="00027279" w:rsidP="00027279">
            <w:pPr>
              <w:jc w:val="right"/>
              <w:rPr>
                <w:rFonts w:eastAsia="Calibri"/>
                <w:color w:val="000000"/>
              </w:rPr>
            </w:pPr>
            <w:r w:rsidRPr="007720B3">
              <w:rPr>
                <w:rFonts w:eastAsia="Calibri"/>
                <w:color w:val="000000"/>
              </w:rPr>
              <w:t>2.03</w:t>
            </w:r>
          </w:p>
        </w:tc>
        <w:tc>
          <w:tcPr>
            <w:tcW w:w="1044" w:type="dxa"/>
            <w:tcBorders>
              <w:top w:val="single" w:sz="4" w:space="0" w:color="000000"/>
              <w:left w:val="nil"/>
              <w:bottom w:val="single" w:sz="4" w:space="0" w:color="000000"/>
              <w:right w:val="nil"/>
            </w:tcBorders>
            <w:shd w:val="clear" w:color="auto" w:fill="auto"/>
            <w:vAlign w:val="bottom"/>
          </w:tcPr>
          <w:p w14:paraId="6E19B156" w14:textId="77777777" w:rsidR="00027279" w:rsidRPr="007720B3" w:rsidRDefault="00027279" w:rsidP="00027279">
            <w:pPr>
              <w:jc w:val="right"/>
              <w:rPr>
                <w:rFonts w:eastAsia="Calibri"/>
                <w:color w:val="000000"/>
              </w:rPr>
            </w:pPr>
            <w:r w:rsidRPr="007720B3">
              <w:rPr>
                <w:rFonts w:eastAsia="Calibri"/>
                <w:color w:val="000000"/>
              </w:rPr>
              <w:t>0.10</w:t>
            </w:r>
          </w:p>
        </w:tc>
        <w:tc>
          <w:tcPr>
            <w:tcW w:w="2196" w:type="dxa"/>
            <w:tcBorders>
              <w:top w:val="single" w:sz="4" w:space="0" w:color="000000"/>
              <w:left w:val="nil"/>
              <w:bottom w:val="single" w:sz="4" w:space="0" w:color="000000"/>
              <w:right w:val="nil"/>
            </w:tcBorders>
            <w:shd w:val="clear" w:color="auto" w:fill="auto"/>
            <w:vAlign w:val="bottom"/>
          </w:tcPr>
          <w:p w14:paraId="6AB52115" w14:textId="77777777" w:rsidR="00027279" w:rsidRPr="007720B3" w:rsidRDefault="00027279" w:rsidP="00027279">
            <w:pPr>
              <w:jc w:val="right"/>
              <w:rPr>
                <w:rFonts w:eastAsia="Calibri"/>
                <w:color w:val="000000"/>
              </w:rPr>
            </w:pPr>
            <w:r w:rsidRPr="007720B3">
              <w:rPr>
                <w:rFonts w:eastAsia="Calibri"/>
                <w:color w:val="000000"/>
              </w:rPr>
              <w:t>0</w:t>
            </w:r>
          </w:p>
        </w:tc>
        <w:tc>
          <w:tcPr>
            <w:tcW w:w="1154" w:type="dxa"/>
            <w:tcBorders>
              <w:top w:val="single" w:sz="4" w:space="0" w:color="000000"/>
              <w:left w:val="nil"/>
              <w:bottom w:val="single" w:sz="4" w:space="0" w:color="000000"/>
              <w:right w:val="single" w:sz="4" w:space="0" w:color="000000"/>
            </w:tcBorders>
            <w:shd w:val="clear" w:color="auto" w:fill="auto"/>
            <w:vAlign w:val="bottom"/>
          </w:tcPr>
          <w:p w14:paraId="41C311BF" w14:textId="77777777" w:rsidR="00027279" w:rsidRPr="007720B3" w:rsidRDefault="00027279" w:rsidP="00027279">
            <w:pPr>
              <w:jc w:val="right"/>
              <w:rPr>
                <w:rFonts w:eastAsia="Calibri"/>
                <w:color w:val="000000"/>
              </w:rPr>
            </w:pPr>
            <w:r w:rsidRPr="007720B3">
              <w:rPr>
                <w:rFonts w:eastAsia="Calibri"/>
                <w:color w:val="000000"/>
              </w:rPr>
              <w:t>0.23</w:t>
            </w:r>
          </w:p>
        </w:tc>
      </w:tr>
      <w:tr w:rsidR="00027279" w14:paraId="727ED4C0" w14:textId="77777777" w:rsidTr="00685200">
        <w:trPr>
          <w:trHeight w:val="300"/>
        </w:trPr>
        <w:tc>
          <w:tcPr>
            <w:tcW w:w="805" w:type="dxa"/>
            <w:tcBorders>
              <w:top w:val="single" w:sz="4" w:space="0" w:color="000000"/>
              <w:left w:val="single" w:sz="4" w:space="0" w:color="000000"/>
              <w:bottom w:val="single" w:sz="4" w:space="0" w:color="000000"/>
              <w:right w:val="nil"/>
            </w:tcBorders>
            <w:shd w:val="clear" w:color="auto" w:fill="D9D9D9"/>
            <w:vAlign w:val="bottom"/>
          </w:tcPr>
          <w:p w14:paraId="77F6D80A" w14:textId="5E7ADAD7" w:rsidR="00027279" w:rsidRPr="007720B3" w:rsidRDefault="007720B3" w:rsidP="00027279">
            <w:pPr>
              <w:rPr>
                <w:rFonts w:eastAsia="Calibri"/>
                <w:color w:val="000000"/>
              </w:rPr>
            </w:pPr>
            <w:r>
              <w:rPr>
                <w:rFonts w:eastAsia="Calibri"/>
                <w:color w:val="000000"/>
              </w:rPr>
              <w:t>std</w:t>
            </w:r>
          </w:p>
        </w:tc>
        <w:tc>
          <w:tcPr>
            <w:tcW w:w="1800" w:type="dxa"/>
            <w:tcBorders>
              <w:top w:val="single" w:sz="4" w:space="0" w:color="000000"/>
              <w:left w:val="nil"/>
              <w:bottom w:val="single" w:sz="4" w:space="0" w:color="000000"/>
              <w:right w:val="nil"/>
            </w:tcBorders>
            <w:shd w:val="clear" w:color="auto" w:fill="D9D9D9"/>
            <w:vAlign w:val="bottom"/>
          </w:tcPr>
          <w:p w14:paraId="53CAE39B" w14:textId="77777777" w:rsidR="00027279" w:rsidRPr="007720B3" w:rsidRDefault="00027279" w:rsidP="00027279">
            <w:pPr>
              <w:jc w:val="right"/>
              <w:rPr>
                <w:rFonts w:eastAsia="Calibri"/>
                <w:color w:val="000000"/>
              </w:rPr>
            </w:pPr>
            <w:r w:rsidRPr="007720B3">
              <w:rPr>
                <w:rFonts w:eastAsia="Calibri"/>
                <w:color w:val="000000"/>
              </w:rPr>
              <w:t>345.4</w:t>
            </w:r>
            <w:r w:rsidRPr="007720B3">
              <w:rPr>
                <w:rFonts w:eastAsia="Calibri"/>
              </w:rPr>
              <w:t>2</w:t>
            </w:r>
          </w:p>
        </w:tc>
        <w:tc>
          <w:tcPr>
            <w:tcW w:w="1980" w:type="dxa"/>
            <w:tcBorders>
              <w:top w:val="single" w:sz="4" w:space="0" w:color="000000"/>
              <w:left w:val="nil"/>
              <w:bottom w:val="single" w:sz="4" w:space="0" w:color="000000"/>
              <w:right w:val="nil"/>
            </w:tcBorders>
            <w:shd w:val="clear" w:color="auto" w:fill="D9D9D9"/>
            <w:vAlign w:val="bottom"/>
          </w:tcPr>
          <w:p w14:paraId="298A8169" w14:textId="77777777" w:rsidR="00027279" w:rsidRPr="007720B3" w:rsidRDefault="00027279" w:rsidP="00027279">
            <w:pPr>
              <w:jc w:val="right"/>
              <w:rPr>
                <w:rFonts w:eastAsia="Calibri"/>
                <w:color w:val="000000"/>
              </w:rPr>
            </w:pPr>
            <w:r w:rsidRPr="007720B3">
              <w:rPr>
                <w:rFonts w:eastAsia="Calibri"/>
                <w:color w:val="000000"/>
              </w:rPr>
              <w:t>2.25</w:t>
            </w:r>
          </w:p>
        </w:tc>
        <w:tc>
          <w:tcPr>
            <w:tcW w:w="1044" w:type="dxa"/>
            <w:tcBorders>
              <w:top w:val="single" w:sz="4" w:space="0" w:color="000000"/>
              <w:left w:val="nil"/>
              <w:bottom w:val="single" w:sz="4" w:space="0" w:color="000000"/>
              <w:right w:val="nil"/>
            </w:tcBorders>
            <w:shd w:val="clear" w:color="auto" w:fill="D9D9D9"/>
            <w:vAlign w:val="bottom"/>
          </w:tcPr>
          <w:p w14:paraId="4193534A" w14:textId="77777777" w:rsidR="00027279" w:rsidRPr="007720B3" w:rsidRDefault="00027279" w:rsidP="00027279">
            <w:pPr>
              <w:jc w:val="right"/>
              <w:rPr>
                <w:rFonts w:eastAsia="Calibri"/>
                <w:color w:val="000000"/>
              </w:rPr>
            </w:pPr>
            <w:r w:rsidRPr="007720B3">
              <w:rPr>
                <w:rFonts w:eastAsia="Calibri"/>
                <w:color w:val="000000"/>
              </w:rPr>
              <w:t>0.6</w:t>
            </w:r>
            <w:r w:rsidRPr="007720B3">
              <w:rPr>
                <w:rFonts w:eastAsia="Calibri"/>
              </w:rPr>
              <w:t>2</w:t>
            </w:r>
          </w:p>
        </w:tc>
        <w:tc>
          <w:tcPr>
            <w:tcW w:w="2196" w:type="dxa"/>
            <w:tcBorders>
              <w:top w:val="single" w:sz="4" w:space="0" w:color="000000"/>
              <w:left w:val="nil"/>
              <w:bottom w:val="single" w:sz="4" w:space="0" w:color="000000"/>
              <w:right w:val="nil"/>
            </w:tcBorders>
            <w:shd w:val="clear" w:color="auto" w:fill="D9D9D9"/>
            <w:vAlign w:val="bottom"/>
          </w:tcPr>
          <w:p w14:paraId="4BEF15EC" w14:textId="77777777" w:rsidR="00027279" w:rsidRPr="007720B3" w:rsidRDefault="00027279" w:rsidP="00027279">
            <w:pPr>
              <w:jc w:val="right"/>
              <w:rPr>
                <w:rFonts w:eastAsia="Calibri"/>
                <w:color w:val="000000"/>
              </w:rPr>
            </w:pPr>
            <w:r w:rsidRPr="007720B3">
              <w:rPr>
                <w:rFonts w:eastAsia="Calibri"/>
                <w:color w:val="000000"/>
              </w:rPr>
              <w:t>0</w:t>
            </w:r>
          </w:p>
        </w:tc>
        <w:tc>
          <w:tcPr>
            <w:tcW w:w="1154" w:type="dxa"/>
            <w:tcBorders>
              <w:top w:val="single" w:sz="4" w:space="0" w:color="000000"/>
              <w:left w:val="nil"/>
              <w:bottom w:val="single" w:sz="4" w:space="0" w:color="000000"/>
              <w:right w:val="single" w:sz="4" w:space="0" w:color="000000"/>
            </w:tcBorders>
            <w:shd w:val="clear" w:color="auto" w:fill="D9D9D9"/>
            <w:vAlign w:val="bottom"/>
          </w:tcPr>
          <w:p w14:paraId="2E28E8FC" w14:textId="77777777" w:rsidR="00027279" w:rsidRPr="007720B3" w:rsidRDefault="00027279" w:rsidP="00027279">
            <w:pPr>
              <w:jc w:val="right"/>
              <w:rPr>
                <w:rFonts w:eastAsia="Calibri"/>
                <w:color w:val="000000"/>
              </w:rPr>
            </w:pPr>
            <w:r w:rsidRPr="007720B3">
              <w:rPr>
                <w:rFonts w:eastAsia="Calibri"/>
                <w:color w:val="000000"/>
              </w:rPr>
              <w:t>0.09</w:t>
            </w:r>
          </w:p>
        </w:tc>
      </w:tr>
      <w:tr w:rsidR="00027279" w14:paraId="5C0A9699" w14:textId="77777777" w:rsidTr="00685200">
        <w:trPr>
          <w:trHeight w:val="300"/>
        </w:trPr>
        <w:tc>
          <w:tcPr>
            <w:tcW w:w="805" w:type="dxa"/>
            <w:tcBorders>
              <w:top w:val="single" w:sz="4" w:space="0" w:color="000000"/>
              <w:left w:val="single" w:sz="4" w:space="0" w:color="000000"/>
              <w:bottom w:val="single" w:sz="4" w:space="0" w:color="000000"/>
              <w:right w:val="nil"/>
            </w:tcBorders>
            <w:shd w:val="clear" w:color="auto" w:fill="auto"/>
            <w:vAlign w:val="bottom"/>
          </w:tcPr>
          <w:p w14:paraId="06B4B55A" w14:textId="77777777" w:rsidR="00027279" w:rsidRPr="007720B3" w:rsidRDefault="00027279" w:rsidP="00027279">
            <w:pPr>
              <w:rPr>
                <w:rFonts w:eastAsia="Calibri"/>
                <w:color w:val="000000"/>
              </w:rPr>
            </w:pPr>
            <w:r w:rsidRPr="007720B3">
              <w:rPr>
                <w:rFonts w:eastAsia="Calibri"/>
                <w:color w:val="000000"/>
              </w:rPr>
              <w:t>min</w:t>
            </w:r>
          </w:p>
        </w:tc>
        <w:tc>
          <w:tcPr>
            <w:tcW w:w="1800" w:type="dxa"/>
            <w:tcBorders>
              <w:top w:val="single" w:sz="4" w:space="0" w:color="000000"/>
              <w:left w:val="nil"/>
              <w:bottom w:val="single" w:sz="4" w:space="0" w:color="000000"/>
              <w:right w:val="nil"/>
            </w:tcBorders>
            <w:shd w:val="clear" w:color="auto" w:fill="auto"/>
            <w:vAlign w:val="bottom"/>
          </w:tcPr>
          <w:p w14:paraId="5D9DEAE0" w14:textId="51F96155" w:rsidR="00027279" w:rsidRPr="007720B3" w:rsidRDefault="00027279" w:rsidP="00027279">
            <w:pPr>
              <w:jc w:val="right"/>
              <w:rPr>
                <w:rFonts w:eastAsia="Calibri"/>
                <w:color w:val="000000"/>
              </w:rPr>
            </w:pPr>
            <w:r w:rsidRPr="007720B3">
              <w:rPr>
                <w:rFonts w:eastAsia="Calibri"/>
                <w:color w:val="000000"/>
              </w:rPr>
              <w:t>-2</w:t>
            </w:r>
            <w:r w:rsidR="00A4243C" w:rsidRPr="007720B3">
              <w:rPr>
                <w:rFonts w:eastAsia="Calibri"/>
                <w:color w:val="000000"/>
              </w:rPr>
              <w:t>,</w:t>
            </w:r>
            <w:r w:rsidRPr="007720B3">
              <w:rPr>
                <w:rFonts w:eastAsia="Calibri"/>
                <w:color w:val="000000"/>
              </w:rPr>
              <w:t>311</w:t>
            </w:r>
          </w:p>
        </w:tc>
        <w:tc>
          <w:tcPr>
            <w:tcW w:w="1980" w:type="dxa"/>
            <w:tcBorders>
              <w:top w:val="single" w:sz="4" w:space="0" w:color="000000"/>
              <w:left w:val="nil"/>
              <w:bottom w:val="single" w:sz="4" w:space="0" w:color="000000"/>
              <w:right w:val="nil"/>
            </w:tcBorders>
            <w:shd w:val="clear" w:color="auto" w:fill="auto"/>
            <w:vAlign w:val="bottom"/>
          </w:tcPr>
          <w:p w14:paraId="0E488186" w14:textId="77777777" w:rsidR="00027279" w:rsidRPr="007720B3" w:rsidRDefault="00027279" w:rsidP="00027279">
            <w:pPr>
              <w:jc w:val="right"/>
              <w:rPr>
                <w:rFonts w:eastAsia="Calibri"/>
                <w:color w:val="000000"/>
              </w:rPr>
            </w:pPr>
            <w:r w:rsidRPr="007720B3">
              <w:rPr>
                <w:rFonts w:eastAsia="Calibri"/>
                <w:color w:val="000000"/>
              </w:rPr>
              <w:t>0</w:t>
            </w:r>
          </w:p>
        </w:tc>
        <w:tc>
          <w:tcPr>
            <w:tcW w:w="1044" w:type="dxa"/>
            <w:tcBorders>
              <w:top w:val="single" w:sz="4" w:space="0" w:color="000000"/>
              <w:left w:val="nil"/>
              <w:bottom w:val="single" w:sz="4" w:space="0" w:color="000000"/>
              <w:right w:val="nil"/>
            </w:tcBorders>
            <w:shd w:val="clear" w:color="auto" w:fill="auto"/>
            <w:vAlign w:val="bottom"/>
          </w:tcPr>
          <w:p w14:paraId="0E9DA59C" w14:textId="77777777" w:rsidR="00027279" w:rsidRPr="007720B3" w:rsidRDefault="00027279" w:rsidP="00027279">
            <w:pPr>
              <w:jc w:val="right"/>
              <w:rPr>
                <w:rFonts w:eastAsia="Calibri"/>
                <w:color w:val="000000"/>
              </w:rPr>
            </w:pPr>
            <w:r w:rsidRPr="007720B3">
              <w:rPr>
                <w:rFonts w:eastAsia="Calibri"/>
                <w:color w:val="000000"/>
              </w:rPr>
              <w:t>0</w:t>
            </w:r>
          </w:p>
        </w:tc>
        <w:tc>
          <w:tcPr>
            <w:tcW w:w="2196" w:type="dxa"/>
            <w:tcBorders>
              <w:top w:val="single" w:sz="4" w:space="0" w:color="000000"/>
              <w:left w:val="nil"/>
              <w:bottom w:val="single" w:sz="4" w:space="0" w:color="000000"/>
              <w:right w:val="nil"/>
            </w:tcBorders>
            <w:shd w:val="clear" w:color="auto" w:fill="auto"/>
            <w:vAlign w:val="bottom"/>
          </w:tcPr>
          <w:p w14:paraId="50E7006D" w14:textId="77777777" w:rsidR="00027279" w:rsidRPr="007720B3" w:rsidRDefault="00027279" w:rsidP="00027279">
            <w:pPr>
              <w:jc w:val="right"/>
              <w:rPr>
                <w:rFonts w:eastAsia="Calibri"/>
                <w:color w:val="000000"/>
              </w:rPr>
            </w:pPr>
            <w:r w:rsidRPr="007720B3">
              <w:rPr>
                <w:rFonts w:eastAsia="Calibri"/>
                <w:color w:val="000000"/>
              </w:rPr>
              <w:t>0</w:t>
            </w:r>
          </w:p>
        </w:tc>
        <w:tc>
          <w:tcPr>
            <w:tcW w:w="1154" w:type="dxa"/>
            <w:tcBorders>
              <w:top w:val="single" w:sz="4" w:space="0" w:color="000000"/>
              <w:left w:val="nil"/>
              <w:bottom w:val="single" w:sz="4" w:space="0" w:color="000000"/>
              <w:right w:val="single" w:sz="4" w:space="0" w:color="000000"/>
            </w:tcBorders>
            <w:shd w:val="clear" w:color="auto" w:fill="auto"/>
            <w:vAlign w:val="bottom"/>
          </w:tcPr>
          <w:p w14:paraId="49083CA0" w14:textId="77777777" w:rsidR="00027279" w:rsidRPr="007720B3" w:rsidRDefault="00027279" w:rsidP="00027279">
            <w:pPr>
              <w:jc w:val="right"/>
              <w:rPr>
                <w:rFonts w:eastAsia="Calibri"/>
                <w:color w:val="000000"/>
              </w:rPr>
            </w:pPr>
            <w:r w:rsidRPr="007720B3">
              <w:rPr>
                <w:rFonts w:eastAsia="Calibri"/>
                <w:color w:val="000000"/>
              </w:rPr>
              <w:t>0.02</w:t>
            </w:r>
          </w:p>
        </w:tc>
      </w:tr>
      <w:tr w:rsidR="00027279" w14:paraId="1207F63A" w14:textId="77777777" w:rsidTr="00685200">
        <w:trPr>
          <w:trHeight w:val="300"/>
        </w:trPr>
        <w:tc>
          <w:tcPr>
            <w:tcW w:w="805" w:type="dxa"/>
            <w:tcBorders>
              <w:top w:val="single" w:sz="4" w:space="0" w:color="000000"/>
              <w:left w:val="single" w:sz="4" w:space="0" w:color="000000"/>
              <w:bottom w:val="single" w:sz="4" w:space="0" w:color="000000"/>
              <w:right w:val="nil"/>
            </w:tcBorders>
            <w:shd w:val="clear" w:color="auto" w:fill="D9D9D9"/>
            <w:vAlign w:val="bottom"/>
          </w:tcPr>
          <w:p w14:paraId="1D404892" w14:textId="77777777" w:rsidR="00027279" w:rsidRPr="007720B3" w:rsidRDefault="00027279" w:rsidP="00027279">
            <w:pPr>
              <w:jc w:val="right"/>
              <w:rPr>
                <w:rFonts w:eastAsia="Calibri"/>
                <w:color w:val="000000"/>
              </w:rPr>
            </w:pPr>
            <w:r w:rsidRPr="007720B3">
              <w:rPr>
                <w:rFonts w:eastAsia="Calibri"/>
                <w:color w:val="000000"/>
              </w:rPr>
              <w:t>25%</w:t>
            </w:r>
          </w:p>
        </w:tc>
        <w:tc>
          <w:tcPr>
            <w:tcW w:w="1800" w:type="dxa"/>
            <w:tcBorders>
              <w:top w:val="single" w:sz="4" w:space="0" w:color="000000"/>
              <w:left w:val="nil"/>
              <w:bottom w:val="single" w:sz="4" w:space="0" w:color="000000"/>
              <w:right w:val="nil"/>
            </w:tcBorders>
            <w:shd w:val="clear" w:color="auto" w:fill="D9D9D9"/>
            <w:vAlign w:val="bottom"/>
          </w:tcPr>
          <w:p w14:paraId="462CCC79" w14:textId="77777777" w:rsidR="00027279" w:rsidRPr="007720B3" w:rsidRDefault="00027279" w:rsidP="00027279">
            <w:pPr>
              <w:jc w:val="right"/>
              <w:rPr>
                <w:rFonts w:eastAsia="Calibri"/>
                <w:color w:val="000000"/>
              </w:rPr>
            </w:pPr>
            <w:r w:rsidRPr="007720B3">
              <w:rPr>
                <w:rFonts w:eastAsia="Calibri"/>
                <w:color w:val="000000"/>
              </w:rPr>
              <w:t>-222</w:t>
            </w:r>
          </w:p>
        </w:tc>
        <w:tc>
          <w:tcPr>
            <w:tcW w:w="1980" w:type="dxa"/>
            <w:tcBorders>
              <w:top w:val="single" w:sz="4" w:space="0" w:color="000000"/>
              <w:left w:val="nil"/>
              <w:bottom w:val="single" w:sz="4" w:space="0" w:color="000000"/>
              <w:right w:val="nil"/>
            </w:tcBorders>
            <w:shd w:val="clear" w:color="auto" w:fill="D9D9D9"/>
            <w:vAlign w:val="bottom"/>
          </w:tcPr>
          <w:p w14:paraId="3FAD2A14" w14:textId="77777777" w:rsidR="00027279" w:rsidRPr="007720B3" w:rsidRDefault="00027279" w:rsidP="00027279">
            <w:pPr>
              <w:jc w:val="right"/>
              <w:rPr>
                <w:rFonts w:eastAsia="Calibri"/>
                <w:color w:val="000000"/>
              </w:rPr>
            </w:pPr>
            <w:r w:rsidRPr="007720B3">
              <w:rPr>
                <w:rFonts w:eastAsia="Calibri"/>
                <w:color w:val="000000"/>
              </w:rPr>
              <w:t>0.7</w:t>
            </w:r>
          </w:p>
        </w:tc>
        <w:tc>
          <w:tcPr>
            <w:tcW w:w="1044" w:type="dxa"/>
            <w:tcBorders>
              <w:top w:val="single" w:sz="4" w:space="0" w:color="000000"/>
              <w:left w:val="nil"/>
              <w:bottom w:val="single" w:sz="4" w:space="0" w:color="000000"/>
              <w:right w:val="nil"/>
            </w:tcBorders>
            <w:shd w:val="clear" w:color="auto" w:fill="D9D9D9"/>
            <w:vAlign w:val="bottom"/>
          </w:tcPr>
          <w:p w14:paraId="71341F39" w14:textId="77777777" w:rsidR="00027279" w:rsidRPr="007720B3" w:rsidRDefault="00027279" w:rsidP="00027279">
            <w:pPr>
              <w:jc w:val="right"/>
              <w:rPr>
                <w:rFonts w:eastAsia="Calibri"/>
                <w:color w:val="000000"/>
              </w:rPr>
            </w:pPr>
            <w:r w:rsidRPr="007720B3">
              <w:rPr>
                <w:rFonts w:eastAsia="Calibri"/>
                <w:color w:val="000000"/>
              </w:rPr>
              <w:t>0</w:t>
            </w:r>
          </w:p>
        </w:tc>
        <w:tc>
          <w:tcPr>
            <w:tcW w:w="2196" w:type="dxa"/>
            <w:tcBorders>
              <w:top w:val="single" w:sz="4" w:space="0" w:color="000000"/>
              <w:left w:val="nil"/>
              <w:bottom w:val="single" w:sz="4" w:space="0" w:color="000000"/>
              <w:right w:val="nil"/>
            </w:tcBorders>
            <w:shd w:val="clear" w:color="auto" w:fill="D9D9D9"/>
            <w:vAlign w:val="bottom"/>
          </w:tcPr>
          <w:p w14:paraId="779EC55D" w14:textId="77777777" w:rsidR="00027279" w:rsidRPr="007720B3" w:rsidRDefault="00027279" w:rsidP="00027279">
            <w:pPr>
              <w:jc w:val="right"/>
              <w:rPr>
                <w:rFonts w:eastAsia="Calibri"/>
                <w:color w:val="000000"/>
              </w:rPr>
            </w:pPr>
            <w:r w:rsidRPr="007720B3">
              <w:rPr>
                <w:rFonts w:eastAsia="Calibri"/>
                <w:color w:val="000000"/>
              </w:rPr>
              <w:t>0</w:t>
            </w:r>
          </w:p>
        </w:tc>
        <w:tc>
          <w:tcPr>
            <w:tcW w:w="1154" w:type="dxa"/>
            <w:tcBorders>
              <w:top w:val="single" w:sz="4" w:space="0" w:color="000000"/>
              <w:left w:val="nil"/>
              <w:bottom w:val="single" w:sz="4" w:space="0" w:color="000000"/>
              <w:right w:val="single" w:sz="4" w:space="0" w:color="000000"/>
            </w:tcBorders>
            <w:shd w:val="clear" w:color="auto" w:fill="D9D9D9"/>
            <w:vAlign w:val="bottom"/>
          </w:tcPr>
          <w:p w14:paraId="21068423" w14:textId="77777777" w:rsidR="00027279" w:rsidRPr="007720B3" w:rsidRDefault="00027279" w:rsidP="00027279">
            <w:pPr>
              <w:jc w:val="right"/>
              <w:rPr>
                <w:rFonts w:eastAsia="Calibri"/>
                <w:color w:val="000000"/>
              </w:rPr>
            </w:pPr>
            <w:r w:rsidRPr="007720B3">
              <w:rPr>
                <w:rFonts w:eastAsia="Calibri"/>
                <w:color w:val="000000"/>
              </w:rPr>
              <w:t>0.17</w:t>
            </w:r>
          </w:p>
        </w:tc>
      </w:tr>
      <w:tr w:rsidR="00027279" w14:paraId="7539BBF7" w14:textId="77777777" w:rsidTr="00685200">
        <w:trPr>
          <w:trHeight w:val="300"/>
        </w:trPr>
        <w:tc>
          <w:tcPr>
            <w:tcW w:w="805" w:type="dxa"/>
            <w:tcBorders>
              <w:top w:val="single" w:sz="4" w:space="0" w:color="000000"/>
              <w:left w:val="single" w:sz="4" w:space="0" w:color="000000"/>
              <w:bottom w:val="single" w:sz="4" w:space="0" w:color="000000"/>
              <w:right w:val="nil"/>
            </w:tcBorders>
            <w:shd w:val="clear" w:color="auto" w:fill="auto"/>
            <w:vAlign w:val="bottom"/>
          </w:tcPr>
          <w:p w14:paraId="567DDBCC" w14:textId="77777777" w:rsidR="00027279" w:rsidRPr="007720B3" w:rsidRDefault="00027279" w:rsidP="00027279">
            <w:pPr>
              <w:jc w:val="right"/>
              <w:rPr>
                <w:rFonts w:eastAsia="Calibri"/>
                <w:color w:val="000000"/>
              </w:rPr>
            </w:pPr>
            <w:r w:rsidRPr="007720B3">
              <w:rPr>
                <w:rFonts w:eastAsia="Calibri"/>
                <w:color w:val="000000"/>
              </w:rPr>
              <w:t>50%</w:t>
            </w:r>
          </w:p>
        </w:tc>
        <w:tc>
          <w:tcPr>
            <w:tcW w:w="1800" w:type="dxa"/>
            <w:tcBorders>
              <w:top w:val="single" w:sz="4" w:space="0" w:color="000000"/>
              <w:left w:val="nil"/>
              <w:bottom w:val="single" w:sz="4" w:space="0" w:color="000000"/>
              <w:right w:val="nil"/>
            </w:tcBorders>
            <w:shd w:val="clear" w:color="auto" w:fill="auto"/>
            <w:vAlign w:val="bottom"/>
          </w:tcPr>
          <w:p w14:paraId="3565FAF3" w14:textId="77777777" w:rsidR="00027279" w:rsidRPr="007720B3" w:rsidRDefault="00027279" w:rsidP="00027279">
            <w:pPr>
              <w:jc w:val="right"/>
              <w:rPr>
                <w:rFonts w:eastAsia="Calibri"/>
                <w:color w:val="000000"/>
              </w:rPr>
            </w:pPr>
            <w:r w:rsidRPr="007720B3">
              <w:rPr>
                <w:rFonts w:eastAsia="Calibri"/>
                <w:color w:val="000000"/>
              </w:rPr>
              <w:t>-73</w:t>
            </w:r>
          </w:p>
        </w:tc>
        <w:tc>
          <w:tcPr>
            <w:tcW w:w="1980" w:type="dxa"/>
            <w:tcBorders>
              <w:top w:val="single" w:sz="4" w:space="0" w:color="000000"/>
              <w:left w:val="nil"/>
              <w:bottom w:val="single" w:sz="4" w:space="0" w:color="000000"/>
              <w:right w:val="nil"/>
            </w:tcBorders>
            <w:shd w:val="clear" w:color="auto" w:fill="auto"/>
            <w:vAlign w:val="bottom"/>
          </w:tcPr>
          <w:p w14:paraId="24590DF4" w14:textId="77777777" w:rsidR="00027279" w:rsidRPr="007720B3" w:rsidRDefault="00027279" w:rsidP="00027279">
            <w:pPr>
              <w:jc w:val="right"/>
              <w:rPr>
                <w:rFonts w:eastAsia="Calibri"/>
                <w:color w:val="000000"/>
              </w:rPr>
            </w:pPr>
            <w:r w:rsidRPr="007720B3">
              <w:rPr>
                <w:rFonts w:eastAsia="Calibri"/>
                <w:color w:val="000000"/>
              </w:rPr>
              <w:t>1.64</w:t>
            </w:r>
          </w:p>
        </w:tc>
        <w:tc>
          <w:tcPr>
            <w:tcW w:w="1044" w:type="dxa"/>
            <w:tcBorders>
              <w:top w:val="single" w:sz="4" w:space="0" w:color="000000"/>
              <w:left w:val="nil"/>
              <w:bottom w:val="single" w:sz="4" w:space="0" w:color="000000"/>
              <w:right w:val="nil"/>
            </w:tcBorders>
            <w:shd w:val="clear" w:color="auto" w:fill="auto"/>
            <w:vAlign w:val="bottom"/>
          </w:tcPr>
          <w:p w14:paraId="0778FCAC" w14:textId="77777777" w:rsidR="00027279" w:rsidRPr="007720B3" w:rsidRDefault="00027279" w:rsidP="00027279">
            <w:pPr>
              <w:jc w:val="right"/>
              <w:rPr>
                <w:rFonts w:eastAsia="Calibri"/>
                <w:color w:val="000000"/>
              </w:rPr>
            </w:pPr>
            <w:r w:rsidRPr="007720B3">
              <w:rPr>
                <w:rFonts w:eastAsia="Calibri"/>
                <w:color w:val="000000"/>
              </w:rPr>
              <w:t>0</w:t>
            </w:r>
          </w:p>
        </w:tc>
        <w:tc>
          <w:tcPr>
            <w:tcW w:w="2196" w:type="dxa"/>
            <w:tcBorders>
              <w:top w:val="single" w:sz="4" w:space="0" w:color="000000"/>
              <w:left w:val="nil"/>
              <w:bottom w:val="single" w:sz="4" w:space="0" w:color="000000"/>
              <w:right w:val="nil"/>
            </w:tcBorders>
            <w:shd w:val="clear" w:color="auto" w:fill="auto"/>
            <w:vAlign w:val="bottom"/>
          </w:tcPr>
          <w:p w14:paraId="4781FA59" w14:textId="77777777" w:rsidR="00027279" w:rsidRPr="007720B3" w:rsidRDefault="00027279" w:rsidP="00027279">
            <w:pPr>
              <w:jc w:val="right"/>
              <w:rPr>
                <w:rFonts w:eastAsia="Calibri"/>
                <w:color w:val="000000"/>
              </w:rPr>
            </w:pPr>
            <w:r w:rsidRPr="007720B3">
              <w:rPr>
                <w:rFonts w:eastAsia="Calibri"/>
                <w:color w:val="000000"/>
              </w:rPr>
              <w:t>0</w:t>
            </w:r>
          </w:p>
        </w:tc>
        <w:tc>
          <w:tcPr>
            <w:tcW w:w="1154" w:type="dxa"/>
            <w:tcBorders>
              <w:top w:val="single" w:sz="4" w:space="0" w:color="000000"/>
              <w:left w:val="nil"/>
              <w:bottom w:val="single" w:sz="4" w:space="0" w:color="000000"/>
              <w:right w:val="single" w:sz="4" w:space="0" w:color="000000"/>
            </w:tcBorders>
            <w:shd w:val="clear" w:color="auto" w:fill="auto"/>
            <w:vAlign w:val="bottom"/>
          </w:tcPr>
          <w:p w14:paraId="606DF415" w14:textId="77777777" w:rsidR="00027279" w:rsidRPr="007720B3" w:rsidRDefault="00027279" w:rsidP="00027279">
            <w:pPr>
              <w:jc w:val="right"/>
              <w:rPr>
                <w:rFonts w:eastAsia="Calibri"/>
                <w:color w:val="000000"/>
              </w:rPr>
            </w:pPr>
            <w:r w:rsidRPr="007720B3">
              <w:rPr>
                <w:rFonts w:eastAsia="Calibri"/>
                <w:color w:val="000000"/>
              </w:rPr>
              <w:t>0.2</w:t>
            </w:r>
          </w:p>
        </w:tc>
      </w:tr>
      <w:tr w:rsidR="00027279" w14:paraId="5E88C302" w14:textId="77777777" w:rsidTr="00685200">
        <w:trPr>
          <w:trHeight w:val="300"/>
        </w:trPr>
        <w:tc>
          <w:tcPr>
            <w:tcW w:w="805" w:type="dxa"/>
            <w:tcBorders>
              <w:top w:val="single" w:sz="4" w:space="0" w:color="000000"/>
              <w:left w:val="single" w:sz="4" w:space="0" w:color="000000"/>
              <w:bottom w:val="single" w:sz="4" w:space="0" w:color="000000"/>
              <w:right w:val="nil"/>
            </w:tcBorders>
            <w:shd w:val="clear" w:color="auto" w:fill="D9D9D9"/>
            <w:vAlign w:val="bottom"/>
          </w:tcPr>
          <w:p w14:paraId="42ECF9FA" w14:textId="77777777" w:rsidR="00027279" w:rsidRPr="007720B3" w:rsidRDefault="00027279" w:rsidP="00027279">
            <w:pPr>
              <w:jc w:val="right"/>
              <w:rPr>
                <w:rFonts w:eastAsia="Calibri"/>
                <w:color w:val="000000"/>
              </w:rPr>
            </w:pPr>
            <w:r w:rsidRPr="007720B3">
              <w:rPr>
                <w:rFonts w:eastAsia="Calibri"/>
                <w:color w:val="000000"/>
              </w:rPr>
              <w:t>75%</w:t>
            </w:r>
          </w:p>
        </w:tc>
        <w:tc>
          <w:tcPr>
            <w:tcW w:w="1800" w:type="dxa"/>
            <w:tcBorders>
              <w:top w:val="single" w:sz="4" w:space="0" w:color="000000"/>
              <w:left w:val="nil"/>
              <w:bottom w:val="single" w:sz="4" w:space="0" w:color="000000"/>
              <w:right w:val="nil"/>
            </w:tcBorders>
            <w:shd w:val="clear" w:color="auto" w:fill="D9D9D9"/>
            <w:vAlign w:val="bottom"/>
          </w:tcPr>
          <w:p w14:paraId="183EC06B" w14:textId="77777777" w:rsidR="00027279" w:rsidRPr="007720B3" w:rsidRDefault="00027279" w:rsidP="00027279">
            <w:pPr>
              <w:jc w:val="right"/>
              <w:rPr>
                <w:rFonts w:eastAsia="Calibri"/>
                <w:color w:val="000000"/>
              </w:rPr>
            </w:pPr>
            <w:r w:rsidRPr="007720B3">
              <w:rPr>
                <w:rFonts w:eastAsia="Calibri"/>
                <w:color w:val="000000"/>
              </w:rPr>
              <w:t>85</w:t>
            </w:r>
          </w:p>
        </w:tc>
        <w:tc>
          <w:tcPr>
            <w:tcW w:w="1980" w:type="dxa"/>
            <w:tcBorders>
              <w:top w:val="single" w:sz="4" w:space="0" w:color="000000"/>
              <w:left w:val="nil"/>
              <w:bottom w:val="single" w:sz="4" w:space="0" w:color="000000"/>
              <w:right w:val="nil"/>
            </w:tcBorders>
            <w:shd w:val="clear" w:color="auto" w:fill="D9D9D9"/>
            <w:vAlign w:val="bottom"/>
          </w:tcPr>
          <w:p w14:paraId="3A687F1F" w14:textId="77777777" w:rsidR="00027279" w:rsidRPr="007720B3" w:rsidRDefault="00027279" w:rsidP="00027279">
            <w:pPr>
              <w:jc w:val="right"/>
              <w:rPr>
                <w:rFonts w:eastAsia="Calibri"/>
                <w:color w:val="000000"/>
              </w:rPr>
            </w:pPr>
            <w:r w:rsidRPr="007720B3">
              <w:rPr>
                <w:rFonts w:eastAsia="Calibri"/>
                <w:color w:val="000000"/>
              </w:rPr>
              <w:t>2.62</w:t>
            </w:r>
          </w:p>
        </w:tc>
        <w:tc>
          <w:tcPr>
            <w:tcW w:w="1044" w:type="dxa"/>
            <w:tcBorders>
              <w:top w:val="single" w:sz="4" w:space="0" w:color="000000"/>
              <w:left w:val="nil"/>
              <w:bottom w:val="single" w:sz="4" w:space="0" w:color="000000"/>
              <w:right w:val="nil"/>
            </w:tcBorders>
            <w:shd w:val="clear" w:color="auto" w:fill="D9D9D9"/>
            <w:vAlign w:val="bottom"/>
          </w:tcPr>
          <w:p w14:paraId="55E18F38" w14:textId="77777777" w:rsidR="00027279" w:rsidRPr="007720B3" w:rsidRDefault="00027279" w:rsidP="00027279">
            <w:pPr>
              <w:jc w:val="right"/>
              <w:rPr>
                <w:rFonts w:eastAsia="Calibri"/>
                <w:color w:val="000000"/>
              </w:rPr>
            </w:pPr>
            <w:r w:rsidRPr="007720B3">
              <w:rPr>
                <w:rFonts w:eastAsia="Calibri"/>
                <w:color w:val="000000"/>
              </w:rPr>
              <w:t>0</w:t>
            </w:r>
          </w:p>
        </w:tc>
        <w:tc>
          <w:tcPr>
            <w:tcW w:w="2196" w:type="dxa"/>
            <w:tcBorders>
              <w:top w:val="single" w:sz="4" w:space="0" w:color="000000"/>
              <w:left w:val="nil"/>
              <w:bottom w:val="single" w:sz="4" w:space="0" w:color="000000"/>
              <w:right w:val="nil"/>
            </w:tcBorders>
            <w:shd w:val="clear" w:color="auto" w:fill="D9D9D9"/>
            <w:vAlign w:val="bottom"/>
          </w:tcPr>
          <w:p w14:paraId="494031B5" w14:textId="77777777" w:rsidR="00027279" w:rsidRPr="007720B3" w:rsidRDefault="00027279" w:rsidP="00027279">
            <w:pPr>
              <w:jc w:val="right"/>
              <w:rPr>
                <w:rFonts w:eastAsia="Calibri"/>
                <w:color w:val="000000"/>
              </w:rPr>
            </w:pPr>
            <w:r w:rsidRPr="007720B3">
              <w:rPr>
                <w:rFonts w:eastAsia="Calibri"/>
                <w:color w:val="000000"/>
              </w:rPr>
              <w:t>0</w:t>
            </w:r>
          </w:p>
        </w:tc>
        <w:tc>
          <w:tcPr>
            <w:tcW w:w="1154" w:type="dxa"/>
            <w:tcBorders>
              <w:top w:val="single" w:sz="4" w:space="0" w:color="000000"/>
              <w:left w:val="nil"/>
              <w:bottom w:val="single" w:sz="4" w:space="0" w:color="000000"/>
              <w:right w:val="single" w:sz="4" w:space="0" w:color="000000"/>
            </w:tcBorders>
            <w:shd w:val="clear" w:color="auto" w:fill="D9D9D9"/>
            <w:vAlign w:val="bottom"/>
          </w:tcPr>
          <w:p w14:paraId="3EBFC8D7" w14:textId="77777777" w:rsidR="00027279" w:rsidRPr="007720B3" w:rsidRDefault="00027279" w:rsidP="00027279">
            <w:pPr>
              <w:jc w:val="right"/>
              <w:rPr>
                <w:rFonts w:eastAsia="Calibri"/>
                <w:color w:val="000000"/>
              </w:rPr>
            </w:pPr>
            <w:r w:rsidRPr="007720B3">
              <w:rPr>
                <w:rFonts w:eastAsia="Calibri"/>
                <w:color w:val="000000"/>
              </w:rPr>
              <w:t>0.32</w:t>
            </w:r>
          </w:p>
        </w:tc>
      </w:tr>
      <w:tr w:rsidR="00027279" w14:paraId="01F1D7F5" w14:textId="77777777" w:rsidTr="00685200">
        <w:trPr>
          <w:trHeight w:val="300"/>
        </w:trPr>
        <w:tc>
          <w:tcPr>
            <w:tcW w:w="805" w:type="dxa"/>
            <w:tcBorders>
              <w:top w:val="single" w:sz="4" w:space="0" w:color="000000"/>
              <w:left w:val="single" w:sz="4" w:space="0" w:color="000000"/>
              <w:bottom w:val="single" w:sz="4" w:space="0" w:color="000000"/>
              <w:right w:val="nil"/>
            </w:tcBorders>
            <w:shd w:val="clear" w:color="auto" w:fill="auto"/>
            <w:vAlign w:val="bottom"/>
          </w:tcPr>
          <w:p w14:paraId="3FAE1AF0" w14:textId="77777777" w:rsidR="00027279" w:rsidRPr="007720B3" w:rsidRDefault="00027279" w:rsidP="00027279">
            <w:pPr>
              <w:rPr>
                <w:rFonts w:eastAsia="Calibri"/>
                <w:color w:val="000000"/>
              </w:rPr>
            </w:pPr>
            <w:r w:rsidRPr="007720B3">
              <w:rPr>
                <w:rFonts w:eastAsia="Calibri"/>
                <w:color w:val="000000"/>
              </w:rPr>
              <w:t>max</w:t>
            </w:r>
          </w:p>
        </w:tc>
        <w:tc>
          <w:tcPr>
            <w:tcW w:w="1800" w:type="dxa"/>
            <w:tcBorders>
              <w:top w:val="single" w:sz="4" w:space="0" w:color="000000"/>
              <w:left w:val="nil"/>
              <w:bottom w:val="single" w:sz="4" w:space="0" w:color="000000"/>
              <w:right w:val="nil"/>
            </w:tcBorders>
            <w:shd w:val="clear" w:color="auto" w:fill="auto"/>
            <w:vAlign w:val="bottom"/>
          </w:tcPr>
          <w:p w14:paraId="154C42A8" w14:textId="653EA0A7" w:rsidR="00027279" w:rsidRPr="007720B3" w:rsidRDefault="00027279" w:rsidP="00027279">
            <w:pPr>
              <w:jc w:val="right"/>
              <w:rPr>
                <w:rFonts w:eastAsia="Calibri"/>
                <w:color w:val="000000"/>
              </w:rPr>
            </w:pPr>
            <w:r w:rsidRPr="007720B3">
              <w:rPr>
                <w:rFonts w:eastAsia="Calibri"/>
                <w:color w:val="000000"/>
              </w:rPr>
              <w:t>2</w:t>
            </w:r>
            <w:r w:rsidR="00A4243C" w:rsidRPr="007720B3">
              <w:rPr>
                <w:rFonts w:eastAsia="Calibri"/>
                <w:color w:val="000000"/>
              </w:rPr>
              <w:t>,</w:t>
            </w:r>
            <w:r w:rsidRPr="007720B3">
              <w:rPr>
                <w:rFonts w:eastAsia="Calibri"/>
                <w:color w:val="000000"/>
              </w:rPr>
              <w:t>457</w:t>
            </w:r>
          </w:p>
        </w:tc>
        <w:tc>
          <w:tcPr>
            <w:tcW w:w="1980" w:type="dxa"/>
            <w:tcBorders>
              <w:top w:val="single" w:sz="4" w:space="0" w:color="000000"/>
              <w:left w:val="nil"/>
              <w:bottom w:val="single" w:sz="4" w:space="0" w:color="000000"/>
              <w:right w:val="nil"/>
            </w:tcBorders>
            <w:shd w:val="clear" w:color="auto" w:fill="auto"/>
            <w:vAlign w:val="bottom"/>
          </w:tcPr>
          <w:p w14:paraId="29A5D5DD" w14:textId="77777777" w:rsidR="00027279" w:rsidRPr="007720B3" w:rsidRDefault="00027279" w:rsidP="00027279">
            <w:pPr>
              <w:jc w:val="right"/>
              <w:rPr>
                <w:rFonts w:eastAsia="Calibri"/>
                <w:color w:val="000000"/>
              </w:rPr>
            </w:pPr>
            <w:r w:rsidRPr="007720B3">
              <w:rPr>
                <w:rFonts w:eastAsia="Calibri"/>
                <w:color w:val="000000"/>
              </w:rPr>
              <w:t>37.13</w:t>
            </w:r>
          </w:p>
        </w:tc>
        <w:tc>
          <w:tcPr>
            <w:tcW w:w="1044" w:type="dxa"/>
            <w:tcBorders>
              <w:top w:val="single" w:sz="4" w:space="0" w:color="000000"/>
              <w:left w:val="nil"/>
              <w:bottom w:val="single" w:sz="4" w:space="0" w:color="000000"/>
              <w:right w:val="nil"/>
            </w:tcBorders>
            <w:shd w:val="clear" w:color="auto" w:fill="auto"/>
            <w:vAlign w:val="bottom"/>
          </w:tcPr>
          <w:p w14:paraId="5A0A46EA" w14:textId="77777777" w:rsidR="00027279" w:rsidRPr="007720B3" w:rsidRDefault="00027279" w:rsidP="00027279">
            <w:pPr>
              <w:jc w:val="right"/>
              <w:rPr>
                <w:rFonts w:eastAsia="Calibri"/>
                <w:color w:val="000000"/>
              </w:rPr>
            </w:pPr>
            <w:r w:rsidRPr="007720B3">
              <w:rPr>
                <w:rFonts w:eastAsia="Calibri"/>
                <w:color w:val="000000"/>
              </w:rPr>
              <w:t>15</w:t>
            </w:r>
          </w:p>
        </w:tc>
        <w:tc>
          <w:tcPr>
            <w:tcW w:w="2196" w:type="dxa"/>
            <w:tcBorders>
              <w:top w:val="single" w:sz="4" w:space="0" w:color="000000"/>
              <w:left w:val="nil"/>
              <w:bottom w:val="single" w:sz="4" w:space="0" w:color="000000"/>
              <w:right w:val="nil"/>
            </w:tcBorders>
            <w:shd w:val="clear" w:color="auto" w:fill="auto"/>
            <w:vAlign w:val="bottom"/>
          </w:tcPr>
          <w:p w14:paraId="574F71B9" w14:textId="77777777" w:rsidR="00027279" w:rsidRPr="007720B3" w:rsidRDefault="00027279" w:rsidP="00027279">
            <w:pPr>
              <w:jc w:val="right"/>
              <w:rPr>
                <w:rFonts w:eastAsia="Calibri"/>
                <w:color w:val="000000"/>
              </w:rPr>
            </w:pPr>
            <w:r w:rsidRPr="007720B3">
              <w:rPr>
                <w:rFonts w:eastAsia="Calibri"/>
                <w:color w:val="000000"/>
              </w:rPr>
              <w:t>0</w:t>
            </w:r>
          </w:p>
        </w:tc>
        <w:tc>
          <w:tcPr>
            <w:tcW w:w="1154" w:type="dxa"/>
            <w:tcBorders>
              <w:top w:val="single" w:sz="4" w:space="0" w:color="000000"/>
              <w:left w:val="nil"/>
              <w:bottom w:val="single" w:sz="4" w:space="0" w:color="000000"/>
              <w:right w:val="single" w:sz="4" w:space="0" w:color="000000"/>
            </w:tcBorders>
            <w:shd w:val="clear" w:color="auto" w:fill="auto"/>
            <w:vAlign w:val="bottom"/>
          </w:tcPr>
          <w:p w14:paraId="1DCAA392" w14:textId="77777777" w:rsidR="00027279" w:rsidRPr="007720B3" w:rsidRDefault="00027279" w:rsidP="00027279">
            <w:pPr>
              <w:jc w:val="right"/>
              <w:rPr>
                <w:rFonts w:eastAsia="Calibri"/>
                <w:color w:val="000000"/>
              </w:rPr>
            </w:pPr>
            <w:r w:rsidRPr="007720B3">
              <w:rPr>
                <w:rFonts w:eastAsia="Calibri"/>
                <w:color w:val="000000"/>
              </w:rPr>
              <w:t>0.55</w:t>
            </w:r>
          </w:p>
        </w:tc>
      </w:tr>
    </w:tbl>
    <w:p w14:paraId="350993AE" w14:textId="77777777" w:rsidR="00A4243C" w:rsidRDefault="00A4243C" w:rsidP="00D90E7D">
      <w:pPr>
        <w:tabs>
          <w:tab w:val="left" w:pos="360"/>
          <w:tab w:val="left" w:pos="540"/>
          <w:tab w:val="left" w:pos="720"/>
          <w:tab w:val="left" w:pos="900"/>
          <w:tab w:val="right" w:pos="8640"/>
          <w:tab w:val="left" w:pos="9360"/>
        </w:tabs>
        <w:spacing w:line="480" w:lineRule="auto"/>
        <w:rPr>
          <w:b/>
        </w:rPr>
      </w:pPr>
    </w:p>
    <w:p w14:paraId="5ABE0823" w14:textId="17B5D06D" w:rsidR="00D90E7D" w:rsidRDefault="00D90E7D" w:rsidP="00DB50C1">
      <w:pPr>
        <w:keepNext/>
        <w:tabs>
          <w:tab w:val="left" w:pos="360"/>
          <w:tab w:val="left" w:pos="540"/>
          <w:tab w:val="left" w:pos="720"/>
          <w:tab w:val="left" w:pos="900"/>
          <w:tab w:val="right" w:pos="8640"/>
          <w:tab w:val="left" w:pos="9360"/>
        </w:tabs>
        <w:spacing w:line="480" w:lineRule="auto"/>
        <w:rPr>
          <w:b/>
        </w:rPr>
      </w:pPr>
      <w:r>
        <w:rPr>
          <w:b/>
        </w:rPr>
        <w:lastRenderedPageBreak/>
        <w:t>Algorithm Implementation</w:t>
      </w:r>
    </w:p>
    <w:p w14:paraId="474B0FD7" w14:textId="77777777" w:rsidR="00D90E7D" w:rsidRDefault="00D90E7D" w:rsidP="00D90E7D">
      <w:pPr>
        <w:tabs>
          <w:tab w:val="left" w:pos="360"/>
          <w:tab w:val="left" w:pos="540"/>
          <w:tab w:val="left" w:pos="720"/>
          <w:tab w:val="left" w:pos="900"/>
          <w:tab w:val="right" w:pos="8640"/>
          <w:tab w:val="left" w:pos="9360"/>
        </w:tabs>
        <w:spacing w:line="480" w:lineRule="auto"/>
      </w:pPr>
      <w:r>
        <w:rPr>
          <w:b/>
        </w:rPr>
        <w:tab/>
      </w:r>
      <w:r>
        <w:t xml:space="preserve">For prediction, the forest-based classifier and regression tool in ArcGIS was employed. This tool is based on the random forest decision tree algorithm and has associated features such as robustness to multicollinearity. For the purposes of defining the results of this model, the null </w:t>
      </w:r>
    </w:p>
    <w:p w14:paraId="4C4C38FB" w14:textId="77777777" w:rsidR="00D90E7D" w:rsidRDefault="00D90E7D" w:rsidP="00D90E7D">
      <w:pPr>
        <w:tabs>
          <w:tab w:val="left" w:pos="360"/>
          <w:tab w:val="left" w:pos="540"/>
          <w:tab w:val="left" w:pos="720"/>
          <w:tab w:val="left" w:pos="900"/>
          <w:tab w:val="right" w:pos="8640"/>
          <w:tab w:val="left" w:pos="9360"/>
        </w:tabs>
        <w:spacing w:line="480" w:lineRule="auto"/>
      </w:pPr>
      <w:r>
        <w:t>hypothesis tested was that the specified soil conditions are not predictive of differences in the vegetation index. The alternative hypothesis was that specified soil conditions are predictive of differences in the vegetation index. A significance value less than or equal to 0.05 (i.e., the alpha level) was considered sufficient to reject the null hypothesis.</w:t>
      </w:r>
    </w:p>
    <w:tbl>
      <w:tblPr>
        <w:tblStyle w:val="a0"/>
        <w:tblpPr w:leftFromText="180" w:rightFromText="180" w:vertAnchor="text" w:horzAnchor="margin" w:tblpY="374"/>
        <w:tblW w:w="9445" w:type="dxa"/>
        <w:tblLayout w:type="fixed"/>
        <w:tblLook w:val="0400" w:firstRow="0" w:lastRow="0" w:firstColumn="0" w:lastColumn="0" w:noHBand="0" w:noVBand="1"/>
      </w:tblPr>
      <w:tblGrid>
        <w:gridCol w:w="2065"/>
        <w:gridCol w:w="2160"/>
        <w:gridCol w:w="1980"/>
        <w:gridCol w:w="1440"/>
        <w:gridCol w:w="1800"/>
      </w:tblGrid>
      <w:tr w:rsidR="00685200" w:rsidRPr="007720B3" w14:paraId="603E6F72" w14:textId="77777777" w:rsidTr="00102BF4">
        <w:trPr>
          <w:trHeight w:val="300"/>
        </w:trPr>
        <w:tc>
          <w:tcPr>
            <w:tcW w:w="2065" w:type="dxa"/>
            <w:tcBorders>
              <w:top w:val="single" w:sz="8" w:space="0" w:color="000000"/>
              <w:left w:val="single" w:sz="4" w:space="0" w:color="000000"/>
              <w:bottom w:val="single" w:sz="8" w:space="0" w:color="000000"/>
              <w:right w:val="single" w:sz="4" w:space="0" w:color="000000"/>
            </w:tcBorders>
            <w:shd w:val="clear" w:color="auto" w:fill="000000"/>
            <w:vAlign w:val="bottom"/>
          </w:tcPr>
          <w:p w14:paraId="43941F85" w14:textId="77777777" w:rsidR="00685200" w:rsidRPr="007720B3" w:rsidRDefault="00685200" w:rsidP="00D90E7D">
            <w:pPr>
              <w:rPr>
                <w:rFonts w:eastAsia="Calibri"/>
                <w:b/>
                <w:color w:val="FFFFFF"/>
              </w:rPr>
            </w:pPr>
          </w:p>
        </w:tc>
        <w:tc>
          <w:tcPr>
            <w:tcW w:w="2160" w:type="dxa"/>
            <w:tcBorders>
              <w:top w:val="single" w:sz="8" w:space="0" w:color="000000"/>
              <w:left w:val="single" w:sz="4" w:space="0" w:color="000000"/>
              <w:bottom w:val="single" w:sz="8" w:space="0" w:color="000000"/>
              <w:right w:val="single" w:sz="4" w:space="0" w:color="000000"/>
            </w:tcBorders>
            <w:shd w:val="clear" w:color="auto" w:fill="000000"/>
            <w:vAlign w:val="bottom"/>
          </w:tcPr>
          <w:p w14:paraId="2489FC79" w14:textId="77777777" w:rsidR="00685200" w:rsidRPr="007720B3" w:rsidRDefault="00685200" w:rsidP="00D90E7D">
            <w:pPr>
              <w:rPr>
                <w:rFonts w:eastAsia="Calibri"/>
                <w:b/>
                <w:color w:val="FFFFFF"/>
              </w:rPr>
            </w:pPr>
            <w:r w:rsidRPr="007720B3">
              <w:rPr>
                <w:rFonts w:eastAsia="Calibri"/>
                <w:b/>
                <w:color w:val="FFFFFF"/>
              </w:rPr>
              <w:t>EVI Difference</w:t>
            </w:r>
          </w:p>
        </w:tc>
        <w:tc>
          <w:tcPr>
            <w:tcW w:w="1980" w:type="dxa"/>
            <w:tcBorders>
              <w:top w:val="single" w:sz="8" w:space="0" w:color="000000"/>
              <w:left w:val="single" w:sz="4" w:space="0" w:color="000000"/>
              <w:bottom w:val="single" w:sz="8" w:space="0" w:color="000000"/>
              <w:right w:val="single" w:sz="4" w:space="0" w:color="000000"/>
            </w:tcBorders>
            <w:shd w:val="clear" w:color="auto" w:fill="000000"/>
            <w:vAlign w:val="bottom"/>
          </w:tcPr>
          <w:p w14:paraId="5CA7688D" w14:textId="77777777" w:rsidR="00685200" w:rsidRPr="007720B3" w:rsidRDefault="00685200" w:rsidP="00D90E7D">
            <w:pPr>
              <w:rPr>
                <w:rFonts w:eastAsia="Calibri"/>
                <w:b/>
                <w:color w:val="FFFFFF"/>
              </w:rPr>
            </w:pPr>
            <w:proofErr w:type="spellStart"/>
            <w:r w:rsidRPr="007720B3">
              <w:rPr>
                <w:rFonts w:eastAsia="Calibri"/>
                <w:b/>
                <w:color w:val="FFFFFF"/>
              </w:rPr>
              <w:t>OrganicMatter</w:t>
            </w:r>
            <w:proofErr w:type="spellEnd"/>
          </w:p>
        </w:tc>
        <w:tc>
          <w:tcPr>
            <w:tcW w:w="1440" w:type="dxa"/>
            <w:tcBorders>
              <w:top w:val="single" w:sz="8" w:space="0" w:color="000000"/>
              <w:left w:val="single" w:sz="4" w:space="0" w:color="000000"/>
              <w:bottom w:val="single" w:sz="8" w:space="0" w:color="000000"/>
              <w:right w:val="single" w:sz="4" w:space="0" w:color="000000"/>
            </w:tcBorders>
            <w:shd w:val="clear" w:color="auto" w:fill="000000"/>
            <w:vAlign w:val="bottom"/>
          </w:tcPr>
          <w:p w14:paraId="1D62C4B6" w14:textId="77777777" w:rsidR="00685200" w:rsidRPr="007720B3" w:rsidRDefault="00685200" w:rsidP="00D90E7D">
            <w:pPr>
              <w:rPr>
                <w:rFonts w:eastAsia="Calibri"/>
                <w:b/>
                <w:color w:val="FFFFFF"/>
              </w:rPr>
            </w:pPr>
            <w:r w:rsidRPr="007720B3">
              <w:rPr>
                <w:rFonts w:eastAsia="Calibri"/>
                <w:b/>
                <w:color w:val="FFFFFF"/>
              </w:rPr>
              <w:t>SAR</w:t>
            </w:r>
          </w:p>
        </w:tc>
        <w:tc>
          <w:tcPr>
            <w:tcW w:w="1800" w:type="dxa"/>
            <w:tcBorders>
              <w:top w:val="single" w:sz="8" w:space="0" w:color="000000"/>
              <w:left w:val="single" w:sz="4" w:space="0" w:color="000000"/>
              <w:bottom w:val="single" w:sz="8" w:space="0" w:color="000000"/>
              <w:right w:val="single" w:sz="4" w:space="0" w:color="000000"/>
            </w:tcBorders>
            <w:shd w:val="clear" w:color="auto" w:fill="000000"/>
            <w:vAlign w:val="bottom"/>
          </w:tcPr>
          <w:p w14:paraId="255F9E08" w14:textId="77777777" w:rsidR="00685200" w:rsidRPr="007720B3" w:rsidRDefault="00685200" w:rsidP="00D90E7D">
            <w:pPr>
              <w:rPr>
                <w:rFonts w:eastAsia="Calibri"/>
                <w:b/>
                <w:color w:val="FFFFFF"/>
              </w:rPr>
            </w:pPr>
            <w:proofErr w:type="spellStart"/>
            <w:r w:rsidRPr="007720B3">
              <w:rPr>
                <w:rFonts w:eastAsia="Calibri"/>
                <w:b/>
                <w:color w:val="FFFFFF"/>
              </w:rPr>
              <w:t>KFactor</w:t>
            </w:r>
            <w:proofErr w:type="spellEnd"/>
          </w:p>
        </w:tc>
      </w:tr>
      <w:tr w:rsidR="00685200" w:rsidRPr="007720B3" w14:paraId="028D395A" w14:textId="77777777" w:rsidTr="00102BF4">
        <w:trPr>
          <w:trHeight w:val="300"/>
        </w:trPr>
        <w:tc>
          <w:tcPr>
            <w:tcW w:w="2065" w:type="dxa"/>
            <w:tcBorders>
              <w:top w:val="single" w:sz="4" w:space="0" w:color="000000"/>
              <w:left w:val="single" w:sz="4" w:space="0" w:color="000000"/>
              <w:bottom w:val="single" w:sz="4" w:space="0" w:color="000000"/>
              <w:right w:val="single" w:sz="4" w:space="0" w:color="000000"/>
            </w:tcBorders>
            <w:shd w:val="clear" w:color="auto" w:fill="D9D9D9"/>
            <w:vAlign w:val="bottom"/>
          </w:tcPr>
          <w:p w14:paraId="564660BF" w14:textId="77777777" w:rsidR="00685200" w:rsidRPr="007720B3" w:rsidRDefault="00685200" w:rsidP="00D90E7D">
            <w:pPr>
              <w:rPr>
                <w:rFonts w:eastAsia="Calibri"/>
                <w:color w:val="000000"/>
              </w:rPr>
            </w:pPr>
            <w:r w:rsidRPr="007720B3">
              <w:rPr>
                <w:rFonts w:eastAsia="Calibri"/>
                <w:color w:val="000000"/>
              </w:rPr>
              <w:t>EVI Difference</w:t>
            </w:r>
          </w:p>
        </w:tc>
        <w:tc>
          <w:tcPr>
            <w:tcW w:w="2160" w:type="dxa"/>
            <w:tcBorders>
              <w:top w:val="single" w:sz="4" w:space="0" w:color="000000"/>
              <w:left w:val="single" w:sz="4" w:space="0" w:color="000000"/>
              <w:bottom w:val="single" w:sz="4" w:space="0" w:color="000000"/>
              <w:right w:val="single" w:sz="4" w:space="0" w:color="000000"/>
            </w:tcBorders>
            <w:shd w:val="clear" w:color="auto" w:fill="D9D9D9"/>
            <w:vAlign w:val="bottom"/>
          </w:tcPr>
          <w:p w14:paraId="64FA74A6" w14:textId="77777777" w:rsidR="00685200" w:rsidRPr="007720B3" w:rsidRDefault="00685200" w:rsidP="00D90E7D">
            <w:pPr>
              <w:jc w:val="right"/>
              <w:rPr>
                <w:rFonts w:eastAsia="Calibri"/>
                <w:color w:val="000000"/>
              </w:rPr>
            </w:pPr>
            <w:r w:rsidRPr="007720B3">
              <w:rPr>
                <w:rFonts w:eastAsia="Calibri"/>
                <w:color w:val="000000"/>
              </w:rPr>
              <w:t>1</w:t>
            </w:r>
          </w:p>
        </w:tc>
        <w:tc>
          <w:tcPr>
            <w:tcW w:w="1980" w:type="dxa"/>
            <w:tcBorders>
              <w:top w:val="single" w:sz="4" w:space="0" w:color="000000"/>
              <w:left w:val="single" w:sz="4" w:space="0" w:color="000000"/>
              <w:bottom w:val="single" w:sz="4" w:space="0" w:color="000000"/>
              <w:right w:val="single" w:sz="4" w:space="0" w:color="000000"/>
            </w:tcBorders>
            <w:shd w:val="clear" w:color="auto" w:fill="D9D9D9"/>
            <w:vAlign w:val="bottom"/>
          </w:tcPr>
          <w:p w14:paraId="7759E868" w14:textId="77777777" w:rsidR="00685200" w:rsidRPr="007720B3" w:rsidRDefault="00685200" w:rsidP="00D90E7D">
            <w:pPr>
              <w:jc w:val="right"/>
              <w:rPr>
                <w:rFonts w:eastAsia="Calibri"/>
                <w:color w:val="000000"/>
              </w:rPr>
            </w:pPr>
            <w:r w:rsidRPr="007720B3">
              <w:rPr>
                <w:rFonts w:eastAsia="Calibri"/>
                <w:color w:val="000000"/>
              </w:rPr>
              <w:t>0.06</w:t>
            </w:r>
          </w:p>
        </w:tc>
        <w:tc>
          <w:tcPr>
            <w:tcW w:w="1440" w:type="dxa"/>
            <w:tcBorders>
              <w:top w:val="single" w:sz="4" w:space="0" w:color="000000"/>
              <w:left w:val="single" w:sz="4" w:space="0" w:color="000000"/>
              <w:bottom w:val="single" w:sz="4" w:space="0" w:color="000000"/>
              <w:right w:val="single" w:sz="4" w:space="0" w:color="000000"/>
            </w:tcBorders>
            <w:shd w:val="clear" w:color="auto" w:fill="D9D9D9"/>
            <w:vAlign w:val="bottom"/>
          </w:tcPr>
          <w:p w14:paraId="4F35D165" w14:textId="77777777" w:rsidR="00685200" w:rsidRPr="007720B3" w:rsidRDefault="00685200" w:rsidP="00D90E7D">
            <w:pPr>
              <w:jc w:val="right"/>
              <w:rPr>
                <w:rFonts w:eastAsia="Calibri"/>
                <w:color w:val="000000"/>
              </w:rPr>
            </w:pPr>
            <w:r w:rsidRPr="007720B3">
              <w:rPr>
                <w:rFonts w:eastAsia="Calibri"/>
                <w:color w:val="000000"/>
              </w:rPr>
              <w:t>0.0</w:t>
            </w:r>
            <w:r w:rsidRPr="007720B3">
              <w:rPr>
                <w:rFonts w:eastAsia="Calibri"/>
              </w:rPr>
              <w:t>3</w:t>
            </w:r>
          </w:p>
        </w:tc>
        <w:tc>
          <w:tcPr>
            <w:tcW w:w="1800" w:type="dxa"/>
            <w:tcBorders>
              <w:top w:val="single" w:sz="4" w:space="0" w:color="000000"/>
              <w:left w:val="single" w:sz="4" w:space="0" w:color="000000"/>
              <w:bottom w:val="single" w:sz="4" w:space="0" w:color="000000"/>
              <w:right w:val="single" w:sz="4" w:space="0" w:color="000000"/>
            </w:tcBorders>
            <w:shd w:val="clear" w:color="auto" w:fill="D9D9D9"/>
            <w:vAlign w:val="bottom"/>
          </w:tcPr>
          <w:p w14:paraId="78D445F8" w14:textId="77777777" w:rsidR="00685200" w:rsidRPr="007720B3" w:rsidRDefault="00685200" w:rsidP="00D90E7D">
            <w:pPr>
              <w:jc w:val="right"/>
              <w:rPr>
                <w:rFonts w:eastAsia="Calibri"/>
                <w:color w:val="000000"/>
              </w:rPr>
            </w:pPr>
            <w:r w:rsidRPr="007720B3">
              <w:rPr>
                <w:rFonts w:eastAsia="Calibri"/>
                <w:color w:val="000000"/>
              </w:rPr>
              <w:t>-0.0</w:t>
            </w:r>
            <w:r w:rsidRPr="007720B3">
              <w:rPr>
                <w:rFonts w:eastAsia="Calibri"/>
              </w:rPr>
              <w:t>6</w:t>
            </w:r>
          </w:p>
        </w:tc>
      </w:tr>
      <w:tr w:rsidR="00685200" w:rsidRPr="007720B3" w14:paraId="4BD2CC72" w14:textId="77777777" w:rsidTr="00102BF4">
        <w:trPr>
          <w:trHeight w:val="300"/>
        </w:trPr>
        <w:tc>
          <w:tcPr>
            <w:tcW w:w="2065" w:type="dxa"/>
            <w:tcBorders>
              <w:top w:val="single" w:sz="4" w:space="0" w:color="000000"/>
              <w:left w:val="single" w:sz="4" w:space="0" w:color="000000"/>
              <w:bottom w:val="single" w:sz="4" w:space="0" w:color="000000"/>
              <w:right w:val="single" w:sz="4" w:space="0" w:color="000000"/>
            </w:tcBorders>
            <w:shd w:val="clear" w:color="auto" w:fill="auto"/>
            <w:vAlign w:val="bottom"/>
          </w:tcPr>
          <w:p w14:paraId="7EDDE7B7" w14:textId="77777777" w:rsidR="00685200" w:rsidRPr="007720B3" w:rsidRDefault="00685200" w:rsidP="00D90E7D">
            <w:pPr>
              <w:rPr>
                <w:rFonts w:eastAsia="Calibri"/>
                <w:color w:val="000000"/>
              </w:rPr>
            </w:pPr>
            <w:proofErr w:type="spellStart"/>
            <w:r w:rsidRPr="007720B3">
              <w:rPr>
                <w:rFonts w:eastAsia="Calibri"/>
                <w:color w:val="000000"/>
              </w:rPr>
              <w:t>OrganicMatter</w:t>
            </w:r>
            <w:proofErr w:type="spellEnd"/>
          </w:p>
        </w:tc>
        <w:tc>
          <w:tcPr>
            <w:tcW w:w="216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220F5643" w14:textId="77777777" w:rsidR="00685200" w:rsidRPr="007720B3" w:rsidRDefault="00685200" w:rsidP="00D90E7D">
            <w:pPr>
              <w:jc w:val="right"/>
              <w:rPr>
                <w:rFonts w:eastAsia="Calibri"/>
                <w:color w:val="000000"/>
              </w:rPr>
            </w:pPr>
            <w:r w:rsidRPr="007720B3">
              <w:rPr>
                <w:rFonts w:eastAsia="Calibri"/>
                <w:color w:val="000000"/>
              </w:rPr>
              <w:t>0.06</w:t>
            </w:r>
          </w:p>
        </w:tc>
        <w:tc>
          <w:tcPr>
            <w:tcW w:w="198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416D1FC8" w14:textId="77777777" w:rsidR="00685200" w:rsidRPr="007720B3" w:rsidRDefault="00685200" w:rsidP="00D90E7D">
            <w:pPr>
              <w:jc w:val="right"/>
              <w:rPr>
                <w:rFonts w:eastAsia="Calibri"/>
                <w:color w:val="000000"/>
              </w:rPr>
            </w:pPr>
            <w:r w:rsidRPr="007720B3">
              <w:rPr>
                <w:rFonts w:eastAsia="Calibri"/>
                <w:color w:val="000000"/>
              </w:rPr>
              <w:t>1</w:t>
            </w:r>
          </w:p>
        </w:tc>
        <w:tc>
          <w:tcPr>
            <w:tcW w:w="144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12691486" w14:textId="77777777" w:rsidR="00685200" w:rsidRPr="007720B3" w:rsidRDefault="00685200" w:rsidP="00D90E7D">
            <w:pPr>
              <w:jc w:val="right"/>
              <w:rPr>
                <w:rFonts w:eastAsia="Calibri"/>
                <w:color w:val="000000"/>
              </w:rPr>
            </w:pPr>
            <w:r w:rsidRPr="007720B3">
              <w:rPr>
                <w:rFonts w:eastAsia="Calibri"/>
                <w:color w:val="000000"/>
              </w:rPr>
              <w:t>0.12</w:t>
            </w:r>
          </w:p>
        </w:tc>
        <w:tc>
          <w:tcPr>
            <w:tcW w:w="180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4A62D002" w14:textId="77777777" w:rsidR="00685200" w:rsidRPr="007720B3" w:rsidRDefault="00685200" w:rsidP="00D90E7D">
            <w:pPr>
              <w:jc w:val="right"/>
              <w:rPr>
                <w:rFonts w:eastAsia="Calibri"/>
                <w:color w:val="000000"/>
              </w:rPr>
            </w:pPr>
            <w:r w:rsidRPr="007720B3">
              <w:rPr>
                <w:rFonts w:eastAsia="Calibri"/>
                <w:color w:val="000000"/>
              </w:rPr>
              <w:t>-0.07</w:t>
            </w:r>
          </w:p>
        </w:tc>
      </w:tr>
      <w:tr w:rsidR="00685200" w:rsidRPr="007720B3" w14:paraId="3E91FB37" w14:textId="77777777" w:rsidTr="00102BF4">
        <w:trPr>
          <w:trHeight w:val="300"/>
        </w:trPr>
        <w:tc>
          <w:tcPr>
            <w:tcW w:w="2065" w:type="dxa"/>
            <w:tcBorders>
              <w:top w:val="single" w:sz="4" w:space="0" w:color="000000"/>
              <w:left w:val="single" w:sz="4" w:space="0" w:color="000000"/>
              <w:bottom w:val="single" w:sz="4" w:space="0" w:color="000000"/>
              <w:right w:val="single" w:sz="4" w:space="0" w:color="000000"/>
            </w:tcBorders>
            <w:shd w:val="clear" w:color="auto" w:fill="D9D9D9"/>
            <w:vAlign w:val="bottom"/>
          </w:tcPr>
          <w:p w14:paraId="70FA0495" w14:textId="77777777" w:rsidR="00685200" w:rsidRPr="007720B3" w:rsidRDefault="00685200" w:rsidP="00D90E7D">
            <w:pPr>
              <w:rPr>
                <w:rFonts w:eastAsia="Calibri"/>
                <w:color w:val="000000"/>
              </w:rPr>
            </w:pPr>
            <w:r w:rsidRPr="007720B3">
              <w:rPr>
                <w:rFonts w:eastAsia="Calibri"/>
                <w:color w:val="000000"/>
              </w:rPr>
              <w:t>SAR</w:t>
            </w:r>
          </w:p>
        </w:tc>
        <w:tc>
          <w:tcPr>
            <w:tcW w:w="2160" w:type="dxa"/>
            <w:tcBorders>
              <w:top w:val="single" w:sz="4" w:space="0" w:color="000000"/>
              <w:left w:val="single" w:sz="4" w:space="0" w:color="000000"/>
              <w:bottom w:val="single" w:sz="4" w:space="0" w:color="000000"/>
              <w:right w:val="single" w:sz="4" w:space="0" w:color="000000"/>
            </w:tcBorders>
            <w:shd w:val="clear" w:color="auto" w:fill="D9D9D9"/>
            <w:vAlign w:val="bottom"/>
          </w:tcPr>
          <w:p w14:paraId="428EB9CC" w14:textId="77777777" w:rsidR="00685200" w:rsidRPr="007720B3" w:rsidRDefault="00685200" w:rsidP="00D90E7D">
            <w:pPr>
              <w:jc w:val="right"/>
              <w:rPr>
                <w:rFonts w:eastAsia="Calibri"/>
                <w:color w:val="000000"/>
              </w:rPr>
            </w:pPr>
            <w:r w:rsidRPr="007720B3">
              <w:rPr>
                <w:rFonts w:eastAsia="Calibri"/>
                <w:color w:val="000000"/>
              </w:rPr>
              <w:t>0.0</w:t>
            </w:r>
            <w:r w:rsidRPr="007720B3">
              <w:rPr>
                <w:rFonts w:eastAsia="Calibri"/>
              </w:rPr>
              <w:t>3</w:t>
            </w:r>
          </w:p>
        </w:tc>
        <w:tc>
          <w:tcPr>
            <w:tcW w:w="1980" w:type="dxa"/>
            <w:tcBorders>
              <w:top w:val="single" w:sz="4" w:space="0" w:color="000000"/>
              <w:left w:val="single" w:sz="4" w:space="0" w:color="000000"/>
              <w:bottom w:val="single" w:sz="4" w:space="0" w:color="000000"/>
              <w:right w:val="single" w:sz="4" w:space="0" w:color="000000"/>
            </w:tcBorders>
            <w:shd w:val="clear" w:color="auto" w:fill="D9D9D9"/>
            <w:vAlign w:val="bottom"/>
          </w:tcPr>
          <w:p w14:paraId="787A8FB6" w14:textId="77777777" w:rsidR="00685200" w:rsidRPr="007720B3" w:rsidRDefault="00685200" w:rsidP="00D90E7D">
            <w:pPr>
              <w:jc w:val="right"/>
              <w:rPr>
                <w:rFonts w:eastAsia="Calibri"/>
                <w:color w:val="000000"/>
              </w:rPr>
            </w:pPr>
            <w:r w:rsidRPr="007720B3">
              <w:rPr>
                <w:rFonts w:eastAsia="Calibri"/>
                <w:color w:val="000000"/>
              </w:rPr>
              <w:t>0.12</w:t>
            </w:r>
          </w:p>
        </w:tc>
        <w:tc>
          <w:tcPr>
            <w:tcW w:w="1440" w:type="dxa"/>
            <w:tcBorders>
              <w:top w:val="single" w:sz="4" w:space="0" w:color="000000"/>
              <w:left w:val="single" w:sz="4" w:space="0" w:color="000000"/>
              <w:bottom w:val="single" w:sz="4" w:space="0" w:color="000000"/>
              <w:right w:val="single" w:sz="4" w:space="0" w:color="000000"/>
            </w:tcBorders>
            <w:shd w:val="clear" w:color="auto" w:fill="D9D9D9"/>
            <w:vAlign w:val="bottom"/>
          </w:tcPr>
          <w:p w14:paraId="10E839B3" w14:textId="77777777" w:rsidR="00685200" w:rsidRPr="007720B3" w:rsidRDefault="00685200" w:rsidP="00D90E7D">
            <w:pPr>
              <w:jc w:val="right"/>
              <w:rPr>
                <w:rFonts w:eastAsia="Calibri"/>
                <w:color w:val="000000"/>
              </w:rPr>
            </w:pPr>
            <w:r w:rsidRPr="007720B3">
              <w:rPr>
                <w:rFonts w:eastAsia="Calibri"/>
                <w:color w:val="000000"/>
              </w:rPr>
              <w:t>1</w:t>
            </w:r>
          </w:p>
        </w:tc>
        <w:tc>
          <w:tcPr>
            <w:tcW w:w="1800" w:type="dxa"/>
            <w:tcBorders>
              <w:top w:val="single" w:sz="4" w:space="0" w:color="000000"/>
              <w:left w:val="single" w:sz="4" w:space="0" w:color="000000"/>
              <w:bottom w:val="single" w:sz="4" w:space="0" w:color="000000"/>
              <w:right w:val="single" w:sz="4" w:space="0" w:color="000000"/>
            </w:tcBorders>
            <w:shd w:val="clear" w:color="auto" w:fill="D9D9D9"/>
            <w:vAlign w:val="bottom"/>
          </w:tcPr>
          <w:p w14:paraId="140929B7" w14:textId="77777777" w:rsidR="00685200" w:rsidRPr="007720B3" w:rsidRDefault="00685200" w:rsidP="00D90E7D">
            <w:pPr>
              <w:jc w:val="right"/>
              <w:rPr>
                <w:rFonts w:eastAsia="Calibri"/>
                <w:color w:val="000000"/>
              </w:rPr>
            </w:pPr>
            <w:r w:rsidRPr="007720B3">
              <w:rPr>
                <w:rFonts w:eastAsia="Calibri"/>
                <w:color w:val="000000"/>
              </w:rPr>
              <w:t>0.1</w:t>
            </w:r>
            <w:r w:rsidRPr="007720B3">
              <w:rPr>
                <w:rFonts w:eastAsia="Calibri"/>
              </w:rPr>
              <w:t>3</w:t>
            </w:r>
          </w:p>
        </w:tc>
      </w:tr>
      <w:tr w:rsidR="00685200" w:rsidRPr="007720B3" w14:paraId="465B432E" w14:textId="77777777" w:rsidTr="00102BF4">
        <w:trPr>
          <w:trHeight w:val="300"/>
        </w:trPr>
        <w:tc>
          <w:tcPr>
            <w:tcW w:w="2065"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tcPr>
          <w:p w14:paraId="772FA03E" w14:textId="77777777" w:rsidR="00685200" w:rsidRPr="007720B3" w:rsidRDefault="00685200" w:rsidP="00D90E7D">
            <w:pPr>
              <w:rPr>
                <w:rFonts w:eastAsia="Calibri"/>
                <w:color w:val="000000"/>
              </w:rPr>
            </w:pPr>
            <w:proofErr w:type="spellStart"/>
            <w:r w:rsidRPr="007720B3">
              <w:rPr>
                <w:rFonts w:eastAsia="Calibri"/>
                <w:color w:val="000000"/>
              </w:rPr>
              <w:t>KFactor</w:t>
            </w:r>
            <w:proofErr w:type="spellEnd"/>
          </w:p>
        </w:tc>
        <w:tc>
          <w:tcPr>
            <w:tcW w:w="2160"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tcPr>
          <w:p w14:paraId="79235F2F" w14:textId="77777777" w:rsidR="00685200" w:rsidRPr="007720B3" w:rsidRDefault="00685200" w:rsidP="00D90E7D">
            <w:pPr>
              <w:jc w:val="right"/>
              <w:rPr>
                <w:rFonts w:eastAsia="Calibri"/>
                <w:color w:val="000000"/>
              </w:rPr>
            </w:pPr>
            <w:r w:rsidRPr="007720B3">
              <w:rPr>
                <w:rFonts w:eastAsia="Calibri"/>
                <w:color w:val="000000"/>
              </w:rPr>
              <w:t>-0.0</w:t>
            </w:r>
            <w:r w:rsidRPr="007720B3">
              <w:rPr>
                <w:rFonts w:eastAsia="Calibri"/>
              </w:rPr>
              <w:t>6</w:t>
            </w:r>
          </w:p>
        </w:tc>
        <w:tc>
          <w:tcPr>
            <w:tcW w:w="1980"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tcPr>
          <w:p w14:paraId="5D07873B" w14:textId="77777777" w:rsidR="00685200" w:rsidRPr="007720B3" w:rsidRDefault="00685200" w:rsidP="00D90E7D">
            <w:pPr>
              <w:jc w:val="right"/>
              <w:rPr>
                <w:rFonts w:eastAsia="Calibri"/>
                <w:color w:val="000000"/>
              </w:rPr>
            </w:pPr>
            <w:r w:rsidRPr="007720B3">
              <w:rPr>
                <w:rFonts w:eastAsia="Calibri"/>
                <w:color w:val="000000"/>
              </w:rPr>
              <w:t>-0.07</w:t>
            </w:r>
          </w:p>
        </w:tc>
        <w:tc>
          <w:tcPr>
            <w:tcW w:w="1440"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tcPr>
          <w:p w14:paraId="04DBD7B3" w14:textId="77777777" w:rsidR="00685200" w:rsidRPr="007720B3" w:rsidRDefault="00685200" w:rsidP="00D90E7D">
            <w:pPr>
              <w:jc w:val="right"/>
              <w:rPr>
                <w:rFonts w:eastAsia="Calibri"/>
                <w:color w:val="000000"/>
              </w:rPr>
            </w:pPr>
            <w:r w:rsidRPr="007720B3">
              <w:rPr>
                <w:rFonts w:eastAsia="Calibri"/>
                <w:color w:val="000000"/>
              </w:rPr>
              <w:t>0.12</w:t>
            </w:r>
          </w:p>
        </w:tc>
        <w:tc>
          <w:tcPr>
            <w:tcW w:w="1800" w:type="dxa"/>
            <w:tcBorders>
              <w:top w:val="single" w:sz="4" w:space="0" w:color="000000"/>
              <w:left w:val="single" w:sz="4" w:space="0" w:color="000000"/>
              <w:bottom w:val="single" w:sz="4" w:space="0" w:color="000000"/>
              <w:right w:val="single" w:sz="4" w:space="0" w:color="000000"/>
            </w:tcBorders>
            <w:shd w:val="clear" w:color="auto" w:fill="FFFFFF" w:themeFill="background1"/>
            <w:vAlign w:val="bottom"/>
          </w:tcPr>
          <w:p w14:paraId="5F4071D1" w14:textId="77777777" w:rsidR="00685200" w:rsidRPr="007720B3" w:rsidRDefault="00685200" w:rsidP="00D90E7D">
            <w:pPr>
              <w:jc w:val="right"/>
              <w:rPr>
                <w:rFonts w:eastAsia="Calibri"/>
                <w:color w:val="000000"/>
              </w:rPr>
            </w:pPr>
            <w:r w:rsidRPr="007720B3">
              <w:rPr>
                <w:rFonts w:eastAsia="Calibri"/>
                <w:color w:val="000000"/>
              </w:rPr>
              <w:t>1</w:t>
            </w:r>
          </w:p>
        </w:tc>
      </w:tr>
    </w:tbl>
    <w:p w14:paraId="56E5E27B" w14:textId="49983D4D" w:rsidR="007720B3" w:rsidRDefault="00027279" w:rsidP="007720B3">
      <w:pPr>
        <w:tabs>
          <w:tab w:val="left" w:pos="360"/>
          <w:tab w:val="left" w:pos="540"/>
          <w:tab w:val="left" w:pos="720"/>
          <w:tab w:val="left" w:pos="900"/>
          <w:tab w:val="right" w:pos="8640"/>
          <w:tab w:val="left" w:pos="9360"/>
        </w:tabs>
        <w:spacing w:line="480" w:lineRule="auto"/>
        <w:rPr>
          <w:b/>
        </w:rPr>
      </w:pPr>
      <w:r>
        <w:rPr>
          <w:b/>
        </w:rPr>
        <w:t>Table 4: Correlations Table</w:t>
      </w:r>
    </w:p>
    <w:p w14:paraId="00E4952E" w14:textId="77777777" w:rsidR="00F67706" w:rsidRDefault="00F67706" w:rsidP="00F67706">
      <w:pPr>
        <w:tabs>
          <w:tab w:val="left" w:pos="360"/>
          <w:tab w:val="left" w:pos="540"/>
          <w:tab w:val="left" w:pos="720"/>
          <w:tab w:val="left" w:pos="900"/>
          <w:tab w:val="right" w:pos="8640"/>
          <w:tab w:val="left" w:pos="9360"/>
        </w:tabs>
        <w:rPr>
          <w:b/>
          <w:bCs/>
        </w:rPr>
      </w:pPr>
    </w:p>
    <w:tbl>
      <w:tblPr>
        <w:tblpPr w:leftFromText="180" w:rightFromText="180" w:vertAnchor="text" w:horzAnchor="margin" w:tblpY="376"/>
        <w:tblW w:w="9445" w:type="dxa"/>
        <w:tblLook w:val="04A0" w:firstRow="1" w:lastRow="0" w:firstColumn="1" w:lastColumn="0" w:noHBand="0" w:noVBand="1"/>
      </w:tblPr>
      <w:tblGrid>
        <w:gridCol w:w="1244"/>
        <w:gridCol w:w="1550"/>
        <w:gridCol w:w="996"/>
        <w:gridCol w:w="936"/>
        <w:gridCol w:w="1816"/>
        <w:gridCol w:w="1193"/>
        <w:gridCol w:w="1710"/>
      </w:tblGrid>
      <w:tr w:rsidR="00F67706" w:rsidRPr="007720B3" w14:paraId="18AB118F" w14:textId="77777777" w:rsidTr="00F67706">
        <w:trPr>
          <w:trHeight w:val="298"/>
        </w:trPr>
        <w:tc>
          <w:tcPr>
            <w:tcW w:w="1244" w:type="dxa"/>
            <w:tcBorders>
              <w:top w:val="single" w:sz="4" w:space="0" w:color="000000"/>
              <w:left w:val="single" w:sz="4" w:space="0" w:color="000000"/>
              <w:bottom w:val="single" w:sz="4" w:space="0" w:color="000000"/>
              <w:right w:val="nil"/>
            </w:tcBorders>
            <w:shd w:val="clear" w:color="000000" w:fill="000000"/>
            <w:noWrap/>
            <w:vAlign w:val="bottom"/>
            <w:hideMark/>
          </w:tcPr>
          <w:p w14:paraId="02634462" w14:textId="77777777" w:rsidR="00F67706" w:rsidRPr="007720B3" w:rsidRDefault="00F67706" w:rsidP="00F67706">
            <w:pPr>
              <w:ind w:hanging="30"/>
              <w:rPr>
                <w:b/>
                <w:bCs/>
                <w:color w:val="FFFFFF"/>
              </w:rPr>
            </w:pPr>
            <w:r w:rsidRPr="007720B3">
              <w:rPr>
                <w:b/>
                <w:bCs/>
                <w:color w:val="FFFFFF"/>
              </w:rPr>
              <w:t>Variable Name</w:t>
            </w:r>
          </w:p>
        </w:tc>
        <w:tc>
          <w:tcPr>
            <w:tcW w:w="1550" w:type="dxa"/>
            <w:tcBorders>
              <w:top w:val="single" w:sz="4" w:space="0" w:color="000000"/>
              <w:left w:val="nil"/>
              <w:bottom w:val="single" w:sz="4" w:space="0" w:color="000000"/>
              <w:right w:val="nil"/>
            </w:tcBorders>
            <w:shd w:val="clear" w:color="000000" w:fill="000000"/>
            <w:noWrap/>
            <w:vAlign w:val="bottom"/>
            <w:hideMark/>
          </w:tcPr>
          <w:p w14:paraId="3543276A" w14:textId="77777777" w:rsidR="00F67706" w:rsidRPr="007720B3" w:rsidRDefault="00F67706" w:rsidP="00F67706">
            <w:pPr>
              <w:rPr>
                <w:b/>
                <w:bCs/>
                <w:color w:val="FFFFFF"/>
              </w:rPr>
            </w:pPr>
            <w:r w:rsidRPr="007720B3">
              <w:rPr>
                <w:b/>
                <w:bCs/>
                <w:color w:val="FFFFFF"/>
              </w:rPr>
              <w:t>Definition</w:t>
            </w:r>
          </w:p>
        </w:tc>
        <w:tc>
          <w:tcPr>
            <w:tcW w:w="996" w:type="dxa"/>
            <w:tcBorders>
              <w:top w:val="single" w:sz="4" w:space="0" w:color="000000"/>
              <w:left w:val="nil"/>
              <w:bottom w:val="single" w:sz="4" w:space="0" w:color="000000"/>
              <w:right w:val="nil"/>
            </w:tcBorders>
            <w:shd w:val="clear" w:color="000000" w:fill="000000"/>
            <w:noWrap/>
            <w:vAlign w:val="bottom"/>
            <w:hideMark/>
          </w:tcPr>
          <w:p w14:paraId="6C4BCFBF" w14:textId="77777777" w:rsidR="00F67706" w:rsidRPr="007720B3" w:rsidRDefault="00F67706" w:rsidP="00F67706">
            <w:pPr>
              <w:ind w:left="-40" w:hanging="25"/>
              <w:rPr>
                <w:b/>
                <w:bCs/>
                <w:color w:val="FFFFFF"/>
              </w:rPr>
            </w:pPr>
            <w:r w:rsidRPr="007720B3">
              <w:rPr>
                <w:b/>
                <w:bCs/>
                <w:color w:val="FFFFFF"/>
              </w:rPr>
              <w:t>IV/DV</w:t>
            </w:r>
          </w:p>
        </w:tc>
        <w:tc>
          <w:tcPr>
            <w:tcW w:w="936" w:type="dxa"/>
            <w:tcBorders>
              <w:top w:val="single" w:sz="4" w:space="0" w:color="000000"/>
              <w:left w:val="nil"/>
              <w:bottom w:val="single" w:sz="4" w:space="0" w:color="000000"/>
              <w:right w:val="nil"/>
            </w:tcBorders>
            <w:shd w:val="clear" w:color="000000" w:fill="000000"/>
            <w:noWrap/>
            <w:vAlign w:val="bottom"/>
            <w:hideMark/>
          </w:tcPr>
          <w:p w14:paraId="336DB2BF" w14:textId="77777777" w:rsidR="00F67706" w:rsidRPr="007720B3" w:rsidRDefault="00F67706" w:rsidP="00F67706">
            <w:pPr>
              <w:ind w:left="-120"/>
              <w:rPr>
                <w:b/>
                <w:bCs/>
                <w:color w:val="FFFFFF"/>
              </w:rPr>
            </w:pPr>
            <w:r w:rsidRPr="007720B3">
              <w:rPr>
                <w:b/>
                <w:bCs/>
                <w:color w:val="FFFFFF"/>
              </w:rPr>
              <w:t>Unit</w:t>
            </w:r>
          </w:p>
        </w:tc>
        <w:tc>
          <w:tcPr>
            <w:tcW w:w="1816" w:type="dxa"/>
            <w:tcBorders>
              <w:top w:val="single" w:sz="4" w:space="0" w:color="000000"/>
              <w:left w:val="nil"/>
              <w:bottom w:val="single" w:sz="4" w:space="0" w:color="000000"/>
              <w:right w:val="nil"/>
            </w:tcBorders>
            <w:shd w:val="clear" w:color="000000" w:fill="000000"/>
            <w:noWrap/>
            <w:vAlign w:val="bottom"/>
            <w:hideMark/>
          </w:tcPr>
          <w:p w14:paraId="126F13A5" w14:textId="77777777" w:rsidR="00F67706" w:rsidRPr="007720B3" w:rsidRDefault="00F67706" w:rsidP="00F67706">
            <w:pPr>
              <w:rPr>
                <w:b/>
                <w:bCs/>
                <w:color w:val="FFFFFF"/>
              </w:rPr>
            </w:pPr>
            <w:r w:rsidRPr="007720B3">
              <w:rPr>
                <w:b/>
                <w:bCs/>
                <w:color w:val="FFFFFF"/>
              </w:rPr>
              <w:t>Preprocessing</w:t>
            </w:r>
          </w:p>
        </w:tc>
        <w:tc>
          <w:tcPr>
            <w:tcW w:w="1193" w:type="dxa"/>
            <w:tcBorders>
              <w:top w:val="single" w:sz="4" w:space="0" w:color="000000"/>
              <w:left w:val="nil"/>
              <w:bottom w:val="single" w:sz="4" w:space="0" w:color="000000"/>
              <w:right w:val="nil"/>
            </w:tcBorders>
            <w:shd w:val="clear" w:color="000000" w:fill="000000"/>
            <w:noWrap/>
            <w:vAlign w:val="bottom"/>
            <w:hideMark/>
          </w:tcPr>
          <w:p w14:paraId="4A5154A4" w14:textId="77777777" w:rsidR="00F67706" w:rsidRPr="007720B3" w:rsidRDefault="00F67706" w:rsidP="00F67706">
            <w:pPr>
              <w:rPr>
                <w:b/>
                <w:bCs/>
                <w:color w:val="FFFFFF"/>
              </w:rPr>
            </w:pPr>
            <w:r w:rsidRPr="007720B3">
              <w:rPr>
                <w:b/>
                <w:bCs/>
                <w:color w:val="FFFFFF"/>
              </w:rPr>
              <w:t>Variable Type</w:t>
            </w:r>
          </w:p>
        </w:tc>
        <w:tc>
          <w:tcPr>
            <w:tcW w:w="1710" w:type="dxa"/>
            <w:tcBorders>
              <w:top w:val="single" w:sz="4" w:space="0" w:color="000000"/>
              <w:left w:val="nil"/>
              <w:bottom w:val="single" w:sz="4" w:space="0" w:color="000000"/>
              <w:right w:val="single" w:sz="4" w:space="0" w:color="000000"/>
            </w:tcBorders>
            <w:shd w:val="clear" w:color="000000" w:fill="000000"/>
            <w:noWrap/>
            <w:vAlign w:val="bottom"/>
            <w:hideMark/>
          </w:tcPr>
          <w:p w14:paraId="2D28FE28" w14:textId="77777777" w:rsidR="00F67706" w:rsidRPr="007720B3" w:rsidRDefault="00F67706" w:rsidP="00F67706">
            <w:pPr>
              <w:ind w:right="196"/>
              <w:rPr>
                <w:b/>
                <w:bCs/>
                <w:color w:val="FFFFFF"/>
              </w:rPr>
            </w:pPr>
            <w:r w:rsidRPr="007720B3">
              <w:rPr>
                <w:b/>
                <w:bCs/>
                <w:color w:val="FFFFFF"/>
              </w:rPr>
              <w:t>Source</w:t>
            </w:r>
          </w:p>
        </w:tc>
      </w:tr>
      <w:tr w:rsidR="00F67706" w:rsidRPr="00DB50C1" w14:paraId="2E0F0C8E" w14:textId="77777777" w:rsidTr="00F67706">
        <w:trPr>
          <w:trHeight w:val="298"/>
        </w:trPr>
        <w:tc>
          <w:tcPr>
            <w:tcW w:w="1244" w:type="dxa"/>
            <w:tcBorders>
              <w:top w:val="single" w:sz="4" w:space="0" w:color="000000"/>
              <w:left w:val="single" w:sz="4" w:space="0" w:color="000000"/>
              <w:bottom w:val="single" w:sz="4" w:space="0" w:color="000000"/>
              <w:right w:val="nil"/>
            </w:tcBorders>
            <w:shd w:val="clear" w:color="D9D9D9" w:fill="D9D9D9"/>
            <w:noWrap/>
            <w:vAlign w:val="bottom"/>
            <w:hideMark/>
          </w:tcPr>
          <w:p w14:paraId="75CD6A4C" w14:textId="77777777" w:rsidR="00F67706" w:rsidRPr="007720B3" w:rsidRDefault="00F67706" w:rsidP="00F67706">
            <w:pPr>
              <w:ind w:hanging="30"/>
              <w:rPr>
                <w:color w:val="000000"/>
              </w:rPr>
            </w:pPr>
            <w:r w:rsidRPr="007720B3">
              <w:rPr>
                <w:color w:val="000000"/>
              </w:rPr>
              <w:t>EVI Difference</w:t>
            </w:r>
          </w:p>
        </w:tc>
        <w:tc>
          <w:tcPr>
            <w:tcW w:w="1550" w:type="dxa"/>
            <w:tcBorders>
              <w:top w:val="single" w:sz="4" w:space="0" w:color="000000"/>
              <w:left w:val="nil"/>
              <w:bottom w:val="single" w:sz="4" w:space="0" w:color="000000"/>
              <w:right w:val="nil"/>
            </w:tcBorders>
            <w:shd w:val="clear" w:color="D9D9D9" w:fill="D9D9D9"/>
            <w:noWrap/>
            <w:vAlign w:val="bottom"/>
            <w:hideMark/>
          </w:tcPr>
          <w:p w14:paraId="6473CD29" w14:textId="77777777" w:rsidR="00F67706" w:rsidRPr="007720B3" w:rsidRDefault="00F67706" w:rsidP="00F67706">
            <w:pPr>
              <w:rPr>
                <w:color w:val="000000"/>
              </w:rPr>
            </w:pPr>
            <w:r w:rsidRPr="007720B3">
              <w:rPr>
                <w:color w:val="000000"/>
              </w:rPr>
              <w:t>Vegetation Difference</w:t>
            </w:r>
          </w:p>
        </w:tc>
        <w:tc>
          <w:tcPr>
            <w:tcW w:w="996" w:type="dxa"/>
            <w:tcBorders>
              <w:top w:val="single" w:sz="4" w:space="0" w:color="000000"/>
              <w:left w:val="nil"/>
              <w:bottom w:val="single" w:sz="4" w:space="0" w:color="000000"/>
              <w:right w:val="nil"/>
            </w:tcBorders>
            <w:shd w:val="clear" w:color="D9D9D9" w:fill="D9D9D9"/>
            <w:noWrap/>
            <w:vAlign w:val="bottom"/>
            <w:hideMark/>
          </w:tcPr>
          <w:p w14:paraId="499278EF" w14:textId="77777777" w:rsidR="00F67706" w:rsidRPr="007720B3" w:rsidRDefault="00F67706" w:rsidP="00F67706">
            <w:pPr>
              <w:ind w:left="-40" w:hanging="25"/>
              <w:rPr>
                <w:color w:val="000000"/>
              </w:rPr>
            </w:pPr>
            <w:r w:rsidRPr="007720B3">
              <w:rPr>
                <w:color w:val="000000"/>
              </w:rPr>
              <w:t>IV</w:t>
            </w:r>
          </w:p>
        </w:tc>
        <w:tc>
          <w:tcPr>
            <w:tcW w:w="936" w:type="dxa"/>
            <w:tcBorders>
              <w:top w:val="single" w:sz="4" w:space="0" w:color="000000"/>
              <w:left w:val="nil"/>
              <w:bottom w:val="single" w:sz="4" w:space="0" w:color="000000"/>
              <w:right w:val="nil"/>
            </w:tcBorders>
            <w:shd w:val="clear" w:color="D9D9D9" w:fill="D9D9D9"/>
            <w:noWrap/>
            <w:vAlign w:val="bottom"/>
            <w:hideMark/>
          </w:tcPr>
          <w:p w14:paraId="133636E7" w14:textId="77777777" w:rsidR="00F67706" w:rsidRPr="007720B3" w:rsidRDefault="00F67706" w:rsidP="00F67706">
            <w:pPr>
              <w:ind w:left="-120"/>
              <w:rPr>
                <w:color w:val="000000"/>
              </w:rPr>
            </w:pPr>
            <w:r w:rsidRPr="007720B3">
              <w:rPr>
                <w:color w:val="000000"/>
              </w:rPr>
              <w:t>Index Value</w:t>
            </w:r>
          </w:p>
        </w:tc>
        <w:tc>
          <w:tcPr>
            <w:tcW w:w="1816" w:type="dxa"/>
            <w:tcBorders>
              <w:top w:val="single" w:sz="4" w:space="0" w:color="000000"/>
              <w:left w:val="nil"/>
              <w:bottom w:val="single" w:sz="4" w:space="0" w:color="000000"/>
              <w:right w:val="nil"/>
            </w:tcBorders>
            <w:shd w:val="clear" w:color="D9D9D9" w:fill="D9D9D9"/>
            <w:noWrap/>
            <w:vAlign w:val="bottom"/>
            <w:hideMark/>
          </w:tcPr>
          <w:p w14:paraId="21E4F9BC" w14:textId="77777777" w:rsidR="00F67706" w:rsidRPr="007720B3" w:rsidRDefault="00F67706" w:rsidP="00F67706">
            <w:pPr>
              <w:ind w:right="555"/>
              <w:rPr>
                <w:color w:val="000000"/>
              </w:rPr>
            </w:pPr>
            <w:r w:rsidRPr="007720B3">
              <w:rPr>
                <w:color w:val="000000"/>
              </w:rPr>
              <w:t>Calculated</w:t>
            </w:r>
            <w:r>
              <w:rPr>
                <w:color w:val="000000"/>
              </w:rPr>
              <w:t xml:space="preserve"> </w:t>
            </w:r>
            <w:r w:rsidRPr="007720B3">
              <w:rPr>
                <w:color w:val="000000"/>
              </w:rPr>
              <w:t xml:space="preserve">Difference </w:t>
            </w:r>
            <w:r>
              <w:rPr>
                <w:color w:val="000000"/>
              </w:rPr>
              <w:t>O</w:t>
            </w:r>
            <w:r w:rsidRPr="007720B3">
              <w:rPr>
                <w:color w:val="000000"/>
              </w:rPr>
              <w:t xml:space="preserve">ver </w:t>
            </w:r>
            <w:r>
              <w:rPr>
                <w:color w:val="000000"/>
              </w:rPr>
              <w:t>Time</w:t>
            </w:r>
            <w:r w:rsidRPr="007720B3">
              <w:rPr>
                <w:color w:val="000000"/>
              </w:rPr>
              <w:t xml:space="preserve"> </w:t>
            </w:r>
          </w:p>
        </w:tc>
        <w:tc>
          <w:tcPr>
            <w:tcW w:w="1193" w:type="dxa"/>
            <w:tcBorders>
              <w:top w:val="single" w:sz="4" w:space="0" w:color="000000"/>
              <w:left w:val="nil"/>
              <w:bottom w:val="single" w:sz="4" w:space="0" w:color="000000"/>
              <w:right w:val="nil"/>
            </w:tcBorders>
            <w:shd w:val="clear" w:color="D9D9D9" w:fill="D9D9D9"/>
            <w:noWrap/>
            <w:vAlign w:val="bottom"/>
            <w:hideMark/>
          </w:tcPr>
          <w:p w14:paraId="684D7584" w14:textId="77777777" w:rsidR="00F67706" w:rsidRPr="007720B3" w:rsidRDefault="00F67706" w:rsidP="00F67706">
            <w:pPr>
              <w:rPr>
                <w:color w:val="000000"/>
              </w:rPr>
            </w:pPr>
            <w:r w:rsidRPr="007720B3">
              <w:rPr>
                <w:color w:val="000000"/>
              </w:rPr>
              <w:t>Interval</w:t>
            </w:r>
          </w:p>
        </w:tc>
        <w:tc>
          <w:tcPr>
            <w:tcW w:w="1710" w:type="dxa"/>
            <w:tcBorders>
              <w:top w:val="single" w:sz="4" w:space="0" w:color="000000"/>
              <w:left w:val="nil"/>
              <w:bottom w:val="single" w:sz="4" w:space="0" w:color="000000"/>
              <w:right w:val="single" w:sz="4" w:space="0" w:color="000000"/>
            </w:tcBorders>
            <w:shd w:val="clear" w:color="D9D9D9" w:fill="D9D9D9"/>
            <w:noWrap/>
            <w:vAlign w:val="bottom"/>
            <w:hideMark/>
          </w:tcPr>
          <w:p w14:paraId="7EA22915" w14:textId="77777777" w:rsidR="00F67706" w:rsidRPr="007720B3" w:rsidRDefault="00F67706" w:rsidP="00F67706">
            <w:pPr>
              <w:rPr>
                <w:color w:val="000000"/>
              </w:rPr>
            </w:pPr>
            <w:r w:rsidRPr="007720B3">
              <w:rPr>
                <w:color w:val="000000"/>
              </w:rPr>
              <w:t>NASA/MODIS</w:t>
            </w:r>
          </w:p>
        </w:tc>
      </w:tr>
      <w:tr w:rsidR="00F67706" w:rsidRPr="00DB50C1" w14:paraId="6C294B93" w14:textId="77777777" w:rsidTr="00F67706">
        <w:trPr>
          <w:trHeight w:val="298"/>
        </w:trPr>
        <w:tc>
          <w:tcPr>
            <w:tcW w:w="1244" w:type="dxa"/>
            <w:tcBorders>
              <w:top w:val="single" w:sz="4" w:space="0" w:color="000000"/>
              <w:left w:val="single" w:sz="4" w:space="0" w:color="000000"/>
              <w:bottom w:val="single" w:sz="4" w:space="0" w:color="000000"/>
              <w:right w:val="nil"/>
            </w:tcBorders>
            <w:shd w:val="clear" w:color="auto" w:fill="auto"/>
            <w:noWrap/>
            <w:vAlign w:val="bottom"/>
            <w:hideMark/>
          </w:tcPr>
          <w:p w14:paraId="12617C3B" w14:textId="77777777" w:rsidR="00F67706" w:rsidRPr="00DB50C1" w:rsidRDefault="00F67706" w:rsidP="00F67706">
            <w:pPr>
              <w:ind w:hanging="30"/>
              <w:rPr>
                <w:color w:val="000000"/>
              </w:rPr>
            </w:pPr>
            <w:r w:rsidRPr="00DB50C1">
              <w:rPr>
                <w:color w:val="000000"/>
              </w:rPr>
              <w:t>Organic Matter %</w:t>
            </w:r>
          </w:p>
        </w:tc>
        <w:tc>
          <w:tcPr>
            <w:tcW w:w="1550" w:type="dxa"/>
            <w:tcBorders>
              <w:top w:val="single" w:sz="4" w:space="0" w:color="000000"/>
              <w:left w:val="nil"/>
              <w:bottom w:val="single" w:sz="4" w:space="0" w:color="000000"/>
              <w:right w:val="nil"/>
            </w:tcBorders>
            <w:shd w:val="clear" w:color="auto" w:fill="auto"/>
            <w:noWrap/>
            <w:vAlign w:val="bottom"/>
            <w:hideMark/>
          </w:tcPr>
          <w:p w14:paraId="40E79257" w14:textId="77777777" w:rsidR="00F67706" w:rsidRPr="00DB50C1" w:rsidRDefault="00F67706" w:rsidP="00F67706">
            <w:pPr>
              <w:rPr>
                <w:color w:val="000000"/>
              </w:rPr>
            </w:pPr>
            <w:r w:rsidRPr="00DB50C1">
              <w:rPr>
                <w:color w:val="000000"/>
              </w:rPr>
              <w:t>% of soil that is organic matter</w:t>
            </w:r>
          </w:p>
        </w:tc>
        <w:tc>
          <w:tcPr>
            <w:tcW w:w="996" w:type="dxa"/>
            <w:tcBorders>
              <w:top w:val="single" w:sz="4" w:space="0" w:color="000000"/>
              <w:left w:val="nil"/>
              <w:bottom w:val="single" w:sz="4" w:space="0" w:color="000000"/>
              <w:right w:val="nil"/>
            </w:tcBorders>
            <w:shd w:val="clear" w:color="auto" w:fill="auto"/>
            <w:noWrap/>
            <w:vAlign w:val="bottom"/>
            <w:hideMark/>
          </w:tcPr>
          <w:p w14:paraId="0EE5E235" w14:textId="77777777" w:rsidR="00F67706" w:rsidRPr="00DB50C1" w:rsidRDefault="00F67706" w:rsidP="00F67706">
            <w:pPr>
              <w:ind w:left="-40" w:hanging="25"/>
              <w:rPr>
                <w:color w:val="000000"/>
              </w:rPr>
            </w:pPr>
            <w:r w:rsidRPr="00DB50C1">
              <w:rPr>
                <w:color w:val="000000"/>
              </w:rPr>
              <w:t>DV</w:t>
            </w:r>
          </w:p>
        </w:tc>
        <w:tc>
          <w:tcPr>
            <w:tcW w:w="936" w:type="dxa"/>
            <w:tcBorders>
              <w:top w:val="single" w:sz="4" w:space="0" w:color="000000"/>
              <w:left w:val="nil"/>
              <w:bottom w:val="single" w:sz="4" w:space="0" w:color="000000"/>
              <w:right w:val="nil"/>
            </w:tcBorders>
            <w:shd w:val="clear" w:color="auto" w:fill="auto"/>
            <w:noWrap/>
            <w:vAlign w:val="bottom"/>
            <w:hideMark/>
          </w:tcPr>
          <w:p w14:paraId="2423D37D" w14:textId="77777777" w:rsidR="00F67706" w:rsidRPr="00DB50C1" w:rsidRDefault="00F67706" w:rsidP="00F67706">
            <w:pPr>
              <w:ind w:left="-120"/>
              <w:rPr>
                <w:color w:val="000000"/>
              </w:rPr>
            </w:pPr>
            <w:r w:rsidRPr="00DB50C1">
              <w:rPr>
                <w:color w:val="000000"/>
              </w:rPr>
              <w:t>Percent</w:t>
            </w:r>
          </w:p>
        </w:tc>
        <w:tc>
          <w:tcPr>
            <w:tcW w:w="1816" w:type="dxa"/>
            <w:tcBorders>
              <w:top w:val="single" w:sz="4" w:space="0" w:color="000000"/>
              <w:left w:val="nil"/>
              <w:bottom w:val="single" w:sz="4" w:space="0" w:color="000000"/>
              <w:right w:val="nil"/>
            </w:tcBorders>
            <w:shd w:val="clear" w:color="auto" w:fill="auto"/>
            <w:noWrap/>
            <w:vAlign w:val="bottom"/>
            <w:hideMark/>
          </w:tcPr>
          <w:p w14:paraId="0D7519C9" w14:textId="77777777" w:rsidR="00F67706" w:rsidRPr="00DB50C1" w:rsidRDefault="00F67706" w:rsidP="00F67706">
            <w:pPr>
              <w:rPr>
                <w:color w:val="000000"/>
              </w:rPr>
            </w:pPr>
            <w:r w:rsidRPr="00DB50C1">
              <w:rPr>
                <w:color w:val="000000"/>
              </w:rPr>
              <w:t>None</w:t>
            </w:r>
          </w:p>
        </w:tc>
        <w:tc>
          <w:tcPr>
            <w:tcW w:w="1193" w:type="dxa"/>
            <w:tcBorders>
              <w:top w:val="single" w:sz="4" w:space="0" w:color="000000"/>
              <w:left w:val="nil"/>
              <w:bottom w:val="single" w:sz="4" w:space="0" w:color="000000"/>
              <w:right w:val="nil"/>
            </w:tcBorders>
            <w:shd w:val="clear" w:color="auto" w:fill="auto"/>
            <w:noWrap/>
            <w:vAlign w:val="bottom"/>
            <w:hideMark/>
          </w:tcPr>
          <w:p w14:paraId="606AF069" w14:textId="77777777" w:rsidR="00F67706" w:rsidRPr="00DB50C1" w:rsidRDefault="00F67706" w:rsidP="00F67706">
            <w:pPr>
              <w:rPr>
                <w:color w:val="000000"/>
              </w:rPr>
            </w:pPr>
            <w:r w:rsidRPr="00DB50C1">
              <w:rPr>
                <w:color w:val="000000"/>
              </w:rPr>
              <w:t>Ratio</w:t>
            </w:r>
          </w:p>
        </w:tc>
        <w:tc>
          <w:tcPr>
            <w:tcW w:w="1710" w:type="dxa"/>
            <w:tcBorders>
              <w:top w:val="single" w:sz="4" w:space="0" w:color="000000"/>
              <w:left w:val="nil"/>
              <w:bottom w:val="single" w:sz="4" w:space="0" w:color="000000"/>
              <w:right w:val="single" w:sz="4" w:space="0" w:color="000000"/>
            </w:tcBorders>
            <w:shd w:val="clear" w:color="auto" w:fill="auto"/>
            <w:noWrap/>
            <w:vAlign w:val="bottom"/>
            <w:hideMark/>
          </w:tcPr>
          <w:p w14:paraId="0195D56C" w14:textId="77777777" w:rsidR="00F67706" w:rsidRPr="00DB50C1" w:rsidRDefault="00F67706" w:rsidP="00F67706">
            <w:pPr>
              <w:rPr>
                <w:color w:val="000000"/>
              </w:rPr>
            </w:pPr>
            <w:r w:rsidRPr="00DB50C1">
              <w:rPr>
                <w:color w:val="000000"/>
              </w:rPr>
              <w:t>STATSGO2</w:t>
            </w:r>
          </w:p>
        </w:tc>
      </w:tr>
      <w:tr w:rsidR="00F67706" w:rsidRPr="00DB50C1" w14:paraId="5D108299" w14:textId="77777777" w:rsidTr="00F67706">
        <w:trPr>
          <w:trHeight w:val="298"/>
        </w:trPr>
        <w:tc>
          <w:tcPr>
            <w:tcW w:w="1244" w:type="dxa"/>
            <w:tcBorders>
              <w:top w:val="single" w:sz="4" w:space="0" w:color="000000"/>
              <w:left w:val="single" w:sz="4" w:space="0" w:color="000000"/>
              <w:bottom w:val="single" w:sz="4" w:space="0" w:color="000000"/>
              <w:right w:val="nil"/>
            </w:tcBorders>
            <w:shd w:val="clear" w:color="auto" w:fill="D9D9D9" w:themeFill="background1" w:themeFillShade="D9"/>
            <w:noWrap/>
            <w:vAlign w:val="bottom"/>
          </w:tcPr>
          <w:p w14:paraId="07454137" w14:textId="77777777" w:rsidR="00F67706" w:rsidRPr="00DB50C1" w:rsidRDefault="00F67706" w:rsidP="00F67706">
            <w:pPr>
              <w:ind w:hanging="30"/>
              <w:rPr>
                <w:color w:val="000000"/>
              </w:rPr>
            </w:pPr>
            <w:r>
              <w:rPr>
                <w:color w:val="000000"/>
              </w:rPr>
              <w:t>WEG</w:t>
            </w:r>
          </w:p>
        </w:tc>
        <w:tc>
          <w:tcPr>
            <w:tcW w:w="1550" w:type="dxa"/>
            <w:tcBorders>
              <w:top w:val="single" w:sz="4" w:space="0" w:color="000000"/>
              <w:left w:val="nil"/>
              <w:bottom w:val="single" w:sz="4" w:space="0" w:color="000000"/>
              <w:right w:val="nil"/>
            </w:tcBorders>
            <w:shd w:val="clear" w:color="auto" w:fill="D9D9D9" w:themeFill="background1" w:themeFillShade="D9"/>
            <w:noWrap/>
            <w:vAlign w:val="bottom"/>
          </w:tcPr>
          <w:p w14:paraId="06E38EE9" w14:textId="77777777" w:rsidR="00F67706" w:rsidRPr="00DB50C1" w:rsidRDefault="00F67706" w:rsidP="00F67706">
            <w:pPr>
              <w:rPr>
                <w:color w:val="000000"/>
              </w:rPr>
            </w:pPr>
            <w:r>
              <w:rPr>
                <w:color w:val="000000"/>
              </w:rPr>
              <w:t>Wind Erodibility Group</w:t>
            </w:r>
          </w:p>
        </w:tc>
        <w:tc>
          <w:tcPr>
            <w:tcW w:w="996" w:type="dxa"/>
            <w:tcBorders>
              <w:top w:val="single" w:sz="4" w:space="0" w:color="000000"/>
              <w:left w:val="nil"/>
              <w:bottom w:val="single" w:sz="4" w:space="0" w:color="000000"/>
              <w:right w:val="nil"/>
            </w:tcBorders>
            <w:shd w:val="clear" w:color="auto" w:fill="D9D9D9" w:themeFill="background1" w:themeFillShade="D9"/>
            <w:noWrap/>
            <w:vAlign w:val="bottom"/>
          </w:tcPr>
          <w:p w14:paraId="62EE2F66" w14:textId="77777777" w:rsidR="00F67706" w:rsidRPr="00DB50C1" w:rsidRDefault="00F67706" w:rsidP="00F67706">
            <w:pPr>
              <w:ind w:left="-40" w:hanging="25"/>
              <w:rPr>
                <w:color w:val="000000"/>
              </w:rPr>
            </w:pPr>
            <w:r>
              <w:rPr>
                <w:color w:val="000000"/>
              </w:rPr>
              <w:t>DV</w:t>
            </w:r>
          </w:p>
        </w:tc>
        <w:tc>
          <w:tcPr>
            <w:tcW w:w="936" w:type="dxa"/>
            <w:tcBorders>
              <w:top w:val="single" w:sz="4" w:space="0" w:color="000000"/>
              <w:left w:val="nil"/>
              <w:bottom w:val="single" w:sz="4" w:space="0" w:color="000000"/>
              <w:right w:val="nil"/>
            </w:tcBorders>
            <w:shd w:val="clear" w:color="auto" w:fill="D9D9D9" w:themeFill="background1" w:themeFillShade="D9"/>
            <w:noWrap/>
            <w:vAlign w:val="bottom"/>
          </w:tcPr>
          <w:p w14:paraId="669D4314" w14:textId="77777777" w:rsidR="00F67706" w:rsidRPr="00DB50C1" w:rsidRDefault="00F67706" w:rsidP="00F67706">
            <w:pPr>
              <w:ind w:left="-120"/>
              <w:rPr>
                <w:color w:val="000000"/>
              </w:rPr>
            </w:pPr>
            <w:r>
              <w:rPr>
                <w:color w:val="000000"/>
              </w:rPr>
              <w:t>Group ID</w:t>
            </w:r>
          </w:p>
        </w:tc>
        <w:tc>
          <w:tcPr>
            <w:tcW w:w="1816" w:type="dxa"/>
            <w:tcBorders>
              <w:top w:val="single" w:sz="4" w:space="0" w:color="000000"/>
              <w:left w:val="nil"/>
              <w:bottom w:val="single" w:sz="4" w:space="0" w:color="000000"/>
              <w:right w:val="nil"/>
            </w:tcBorders>
            <w:shd w:val="clear" w:color="auto" w:fill="D9D9D9" w:themeFill="background1" w:themeFillShade="D9"/>
            <w:noWrap/>
            <w:vAlign w:val="bottom"/>
          </w:tcPr>
          <w:p w14:paraId="3A234D1A" w14:textId="77777777" w:rsidR="00F67706" w:rsidRPr="00DB50C1" w:rsidRDefault="00F67706" w:rsidP="00F67706">
            <w:pPr>
              <w:rPr>
                <w:color w:val="000000"/>
              </w:rPr>
            </w:pPr>
            <w:r>
              <w:rPr>
                <w:color w:val="000000"/>
              </w:rPr>
              <w:t>None</w:t>
            </w:r>
          </w:p>
        </w:tc>
        <w:tc>
          <w:tcPr>
            <w:tcW w:w="1193" w:type="dxa"/>
            <w:tcBorders>
              <w:top w:val="single" w:sz="4" w:space="0" w:color="000000"/>
              <w:left w:val="nil"/>
              <w:bottom w:val="single" w:sz="4" w:space="0" w:color="000000"/>
              <w:right w:val="nil"/>
            </w:tcBorders>
            <w:shd w:val="clear" w:color="auto" w:fill="D9D9D9" w:themeFill="background1" w:themeFillShade="D9"/>
            <w:noWrap/>
            <w:vAlign w:val="bottom"/>
          </w:tcPr>
          <w:p w14:paraId="7751BB6E" w14:textId="77777777" w:rsidR="00F67706" w:rsidRPr="00DB50C1" w:rsidRDefault="00F67706" w:rsidP="00F67706">
            <w:pPr>
              <w:rPr>
                <w:color w:val="000000"/>
              </w:rPr>
            </w:pPr>
            <w:r>
              <w:rPr>
                <w:color w:val="000000"/>
              </w:rPr>
              <w:t>Ordinal</w:t>
            </w:r>
          </w:p>
        </w:tc>
        <w:tc>
          <w:tcPr>
            <w:tcW w:w="1710" w:type="dxa"/>
            <w:tcBorders>
              <w:top w:val="single" w:sz="4" w:space="0" w:color="000000"/>
              <w:left w:val="nil"/>
              <w:bottom w:val="single" w:sz="4" w:space="0" w:color="000000"/>
              <w:right w:val="single" w:sz="4" w:space="0" w:color="000000"/>
            </w:tcBorders>
            <w:shd w:val="clear" w:color="auto" w:fill="D9D9D9" w:themeFill="background1" w:themeFillShade="D9"/>
            <w:noWrap/>
            <w:vAlign w:val="bottom"/>
          </w:tcPr>
          <w:p w14:paraId="159054C3" w14:textId="77777777" w:rsidR="00F67706" w:rsidRPr="00DB50C1" w:rsidRDefault="00F67706" w:rsidP="00F67706">
            <w:pPr>
              <w:rPr>
                <w:color w:val="000000"/>
              </w:rPr>
            </w:pPr>
            <w:r>
              <w:rPr>
                <w:color w:val="000000"/>
              </w:rPr>
              <w:t>STATSGO2</w:t>
            </w:r>
          </w:p>
        </w:tc>
      </w:tr>
      <w:tr w:rsidR="00F67706" w:rsidRPr="007720B3" w14:paraId="264ACDEF" w14:textId="77777777" w:rsidTr="00F67706">
        <w:trPr>
          <w:trHeight w:val="298"/>
        </w:trPr>
        <w:tc>
          <w:tcPr>
            <w:tcW w:w="1244" w:type="dxa"/>
            <w:tcBorders>
              <w:top w:val="single" w:sz="4" w:space="0" w:color="000000"/>
              <w:left w:val="single" w:sz="4" w:space="0" w:color="000000"/>
              <w:bottom w:val="single" w:sz="4" w:space="0" w:color="000000"/>
              <w:right w:val="nil"/>
            </w:tcBorders>
            <w:shd w:val="clear" w:color="auto" w:fill="auto"/>
            <w:noWrap/>
            <w:vAlign w:val="bottom"/>
            <w:hideMark/>
          </w:tcPr>
          <w:p w14:paraId="5D6F058A" w14:textId="77777777" w:rsidR="00F67706" w:rsidRPr="007720B3" w:rsidRDefault="00F67706" w:rsidP="00F67706">
            <w:pPr>
              <w:ind w:hanging="30"/>
              <w:rPr>
                <w:color w:val="000000"/>
              </w:rPr>
            </w:pPr>
            <w:r w:rsidRPr="007720B3">
              <w:rPr>
                <w:color w:val="000000"/>
              </w:rPr>
              <w:t>SAR</w:t>
            </w:r>
          </w:p>
        </w:tc>
        <w:tc>
          <w:tcPr>
            <w:tcW w:w="1550" w:type="dxa"/>
            <w:tcBorders>
              <w:top w:val="single" w:sz="4" w:space="0" w:color="000000"/>
              <w:left w:val="nil"/>
              <w:bottom w:val="single" w:sz="4" w:space="0" w:color="000000"/>
              <w:right w:val="nil"/>
            </w:tcBorders>
            <w:shd w:val="clear" w:color="auto" w:fill="auto"/>
            <w:noWrap/>
            <w:vAlign w:val="bottom"/>
            <w:hideMark/>
          </w:tcPr>
          <w:p w14:paraId="073476CC" w14:textId="77777777" w:rsidR="00F67706" w:rsidRPr="007720B3" w:rsidRDefault="00F67706" w:rsidP="00F67706">
            <w:pPr>
              <w:rPr>
                <w:color w:val="000000"/>
              </w:rPr>
            </w:pPr>
            <w:r w:rsidRPr="007720B3">
              <w:rPr>
                <w:color w:val="000000"/>
              </w:rPr>
              <w:t>Sodium Adsorption Ratio</w:t>
            </w:r>
          </w:p>
        </w:tc>
        <w:tc>
          <w:tcPr>
            <w:tcW w:w="996" w:type="dxa"/>
            <w:tcBorders>
              <w:top w:val="single" w:sz="4" w:space="0" w:color="000000"/>
              <w:left w:val="nil"/>
              <w:bottom w:val="single" w:sz="4" w:space="0" w:color="000000"/>
              <w:right w:val="nil"/>
            </w:tcBorders>
            <w:shd w:val="clear" w:color="auto" w:fill="auto"/>
            <w:noWrap/>
            <w:vAlign w:val="bottom"/>
            <w:hideMark/>
          </w:tcPr>
          <w:p w14:paraId="02BE26A9" w14:textId="77777777" w:rsidR="00F67706" w:rsidRPr="007720B3" w:rsidRDefault="00F67706" w:rsidP="00F67706">
            <w:pPr>
              <w:ind w:left="-40" w:hanging="25"/>
              <w:rPr>
                <w:color w:val="000000"/>
              </w:rPr>
            </w:pPr>
            <w:r w:rsidRPr="007720B3">
              <w:rPr>
                <w:color w:val="000000"/>
              </w:rPr>
              <w:t>DV</w:t>
            </w:r>
          </w:p>
        </w:tc>
        <w:tc>
          <w:tcPr>
            <w:tcW w:w="936" w:type="dxa"/>
            <w:tcBorders>
              <w:top w:val="single" w:sz="4" w:space="0" w:color="000000"/>
              <w:left w:val="nil"/>
              <w:bottom w:val="single" w:sz="4" w:space="0" w:color="000000"/>
              <w:right w:val="nil"/>
            </w:tcBorders>
            <w:shd w:val="clear" w:color="auto" w:fill="auto"/>
            <w:noWrap/>
            <w:vAlign w:val="bottom"/>
            <w:hideMark/>
          </w:tcPr>
          <w:p w14:paraId="53DDDDDC" w14:textId="77777777" w:rsidR="00F67706" w:rsidRPr="007720B3" w:rsidRDefault="00F67706" w:rsidP="00F67706">
            <w:pPr>
              <w:ind w:left="-120"/>
              <w:rPr>
                <w:color w:val="000000"/>
              </w:rPr>
            </w:pPr>
            <w:r w:rsidRPr="007720B3">
              <w:rPr>
                <w:color w:val="000000"/>
              </w:rPr>
              <w:t>Ratio</w:t>
            </w:r>
          </w:p>
        </w:tc>
        <w:tc>
          <w:tcPr>
            <w:tcW w:w="1816" w:type="dxa"/>
            <w:tcBorders>
              <w:top w:val="single" w:sz="4" w:space="0" w:color="000000"/>
              <w:left w:val="nil"/>
              <w:bottom w:val="single" w:sz="4" w:space="0" w:color="000000"/>
              <w:right w:val="nil"/>
            </w:tcBorders>
            <w:shd w:val="clear" w:color="auto" w:fill="auto"/>
            <w:noWrap/>
            <w:vAlign w:val="bottom"/>
            <w:hideMark/>
          </w:tcPr>
          <w:p w14:paraId="0195312C" w14:textId="77777777" w:rsidR="00F67706" w:rsidRPr="007720B3" w:rsidRDefault="00F67706" w:rsidP="00F67706">
            <w:pPr>
              <w:rPr>
                <w:color w:val="000000"/>
              </w:rPr>
            </w:pPr>
            <w:r w:rsidRPr="007720B3">
              <w:rPr>
                <w:color w:val="000000"/>
              </w:rPr>
              <w:t>None</w:t>
            </w:r>
          </w:p>
        </w:tc>
        <w:tc>
          <w:tcPr>
            <w:tcW w:w="1193" w:type="dxa"/>
            <w:tcBorders>
              <w:top w:val="single" w:sz="4" w:space="0" w:color="000000"/>
              <w:left w:val="nil"/>
              <w:bottom w:val="single" w:sz="4" w:space="0" w:color="000000"/>
              <w:right w:val="nil"/>
            </w:tcBorders>
            <w:shd w:val="clear" w:color="auto" w:fill="auto"/>
            <w:noWrap/>
            <w:vAlign w:val="bottom"/>
            <w:hideMark/>
          </w:tcPr>
          <w:p w14:paraId="538C0CD8" w14:textId="77777777" w:rsidR="00F67706" w:rsidRPr="007720B3" w:rsidRDefault="00F67706" w:rsidP="00F67706">
            <w:pPr>
              <w:rPr>
                <w:color w:val="000000"/>
              </w:rPr>
            </w:pPr>
            <w:r w:rsidRPr="007720B3">
              <w:rPr>
                <w:color w:val="000000"/>
              </w:rPr>
              <w:t>Ratio</w:t>
            </w:r>
          </w:p>
        </w:tc>
        <w:tc>
          <w:tcPr>
            <w:tcW w:w="1710" w:type="dxa"/>
            <w:tcBorders>
              <w:top w:val="single" w:sz="4" w:space="0" w:color="000000"/>
              <w:left w:val="nil"/>
              <w:bottom w:val="single" w:sz="4" w:space="0" w:color="000000"/>
              <w:right w:val="single" w:sz="4" w:space="0" w:color="000000"/>
            </w:tcBorders>
            <w:shd w:val="clear" w:color="auto" w:fill="auto"/>
            <w:noWrap/>
            <w:vAlign w:val="bottom"/>
            <w:hideMark/>
          </w:tcPr>
          <w:p w14:paraId="3ED5AC96" w14:textId="77777777" w:rsidR="00F67706" w:rsidRPr="007720B3" w:rsidRDefault="00F67706" w:rsidP="00F67706">
            <w:pPr>
              <w:rPr>
                <w:color w:val="000000"/>
              </w:rPr>
            </w:pPr>
            <w:r w:rsidRPr="007720B3">
              <w:rPr>
                <w:color w:val="000000"/>
              </w:rPr>
              <w:t>STATSGO2</w:t>
            </w:r>
          </w:p>
        </w:tc>
      </w:tr>
      <w:tr w:rsidR="00F67706" w:rsidRPr="007720B3" w14:paraId="4FCFC85A" w14:textId="77777777" w:rsidTr="00F67706">
        <w:trPr>
          <w:trHeight w:val="298"/>
        </w:trPr>
        <w:tc>
          <w:tcPr>
            <w:tcW w:w="1244" w:type="dxa"/>
            <w:tcBorders>
              <w:top w:val="single" w:sz="4" w:space="0" w:color="000000"/>
              <w:left w:val="single" w:sz="4" w:space="0" w:color="000000"/>
              <w:bottom w:val="single" w:sz="4" w:space="0" w:color="000000"/>
              <w:right w:val="nil"/>
            </w:tcBorders>
            <w:shd w:val="clear" w:color="D9D9D9" w:fill="D9D9D9"/>
            <w:noWrap/>
            <w:vAlign w:val="bottom"/>
            <w:hideMark/>
          </w:tcPr>
          <w:p w14:paraId="1ECB22B1" w14:textId="77777777" w:rsidR="00F67706" w:rsidRPr="007720B3" w:rsidRDefault="00F67706" w:rsidP="00F67706">
            <w:pPr>
              <w:ind w:hanging="30"/>
              <w:rPr>
                <w:color w:val="000000"/>
              </w:rPr>
            </w:pPr>
            <w:r w:rsidRPr="007720B3">
              <w:rPr>
                <w:color w:val="000000"/>
              </w:rPr>
              <w:t>K Factor</w:t>
            </w:r>
          </w:p>
        </w:tc>
        <w:tc>
          <w:tcPr>
            <w:tcW w:w="1550" w:type="dxa"/>
            <w:tcBorders>
              <w:top w:val="single" w:sz="4" w:space="0" w:color="000000"/>
              <w:left w:val="nil"/>
              <w:bottom w:val="single" w:sz="4" w:space="0" w:color="000000"/>
              <w:right w:val="nil"/>
            </w:tcBorders>
            <w:shd w:val="clear" w:color="D9D9D9" w:fill="D9D9D9"/>
            <w:noWrap/>
            <w:vAlign w:val="bottom"/>
            <w:hideMark/>
          </w:tcPr>
          <w:p w14:paraId="71FEA41C" w14:textId="77777777" w:rsidR="00F67706" w:rsidRPr="007720B3" w:rsidRDefault="00F67706" w:rsidP="00F67706">
            <w:pPr>
              <w:rPr>
                <w:color w:val="000000"/>
              </w:rPr>
            </w:pPr>
            <w:proofErr w:type="spellStart"/>
            <w:r w:rsidRPr="007720B3">
              <w:rPr>
                <w:color w:val="000000"/>
              </w:rPr>
              <w:t>Succeptibility</w:t>
            </w:r>
            <w:proofErr w:type="spellEnd"/>
            <w:r w:rsidRPr="007720B3">
              <w:rPr>
                <w:color w:val="000000"/>
              </w:rPr>
              <w:t xml:space="preserve"> to Water Erosion</w:t>
            </w:r>
          </w:p>
        </w:tc>
        <w:tc>
          <w:tcPr>
            <w:tcW w:w="996" w:type="dxa"/>
            <w:tcBorders>
              <w:top w:val="single" w:sz="4" w:space="0" w:color="000000"/>
              <w:left w:val="nil"/>
              <w:bottom w:val="single" w:sz="4" w:space="0" w:color="000000"/>
              <w:right w:val="nil"/>
            </w:tcBorders>
            <w:shd w:val="clear" w:color="D9D9D9" w:fill="D9D9D9"/>
            <w:noWrap/>
            <w:vAlign w:val="bottom"/>
            <w:hideMark/>
          </w:tcPr>
          <w:p w14:paraId="50EAAEC5" w14:textId="77777777" w:rsidR="00F67706" w:rsidRPr="007720B3" w:rsidRDefault="00F67706" w:rsidP="00F67706">
            <w:pPr>
              <w:ind w:left="-40" w:hanging="25"/>
              <w:rPr>
                <w:color w:val="000000"/>
              </w:rPr>
            </w:pPr>
            <w:r w:rsidRPr="007720B3">
              <w:rPr>
                <w:color w:val="000000"/>
              </w:rPr>
              <w:t>DV</w:t>
            </w:r>
          </w:p>
        </w:tc>
        <w:tc>
          <w:tcPr>
            <w:tcW w:w="936" w:type="dxa"/>
            <w:tcBorders>
              <w:top w:val="single" w:sz="4" w:space="0" w:color="000000"/>
              <w:left w:val="nil"/>
              <w:bottom w:val="single" w:sz="4" w:space="0" w:color="000000"/>
              <w:right w:val="nil"/>
            </w:tcBorders>
            <w:shd w:val="clear" w:color="D9D9D9" w:fill="D9D9D9"/>
            <w:noWrap/>
            <w:vAlign w:val="bottom"/>
            <w:hideMark/>
          </w:tcPr>
          <w:p w14:paraId="563FAB49" w14:textId="77777777" w:rsidR="00F67706" w:rsidRPr="007720B3" w:rsidRDefault="00F67706" w:rsidP="00F67706">
            <w:pPr>
              <w:ind w:left="-120"/>
              <w:rPr>
                <w:color w:val="000000"/>
              </w:rPr>
            </w:pPr>
            <w:r w:rsidRPr="007720B3">
              <w:rPr>
                <w:color w:val="000000"/>
              </w:rPr>
              <w:t>Index Value</w:t>
            </w:r>
          </w:p>
        </w:tc>
        <w:tc>
          <w:tcPr>
            <w:tcW w:w="1816" w:type="dxa"/>
            <w:tcBorders>
              <w:top w:val="single" w:sz="4" w:space="0" w:color="000000"/>
              <w:left w:val="nil"/>
              <w:bottom w:val="single" w:sz="4" w:space="0" w:color="000000"/>
              <w:right w:val="nil"/>
            </w:tcBorders>
            <w:shd w:val="clear" w:color="D9D9D9" w:fill="D9D9D9"/>
            <w:noWrap/>
            <w:vAlign w:val="bottom"/>
            <w:hideMark/>
          </w:tcPr>
          <w:p w14:paraId="639AE2B0" w14:textId="77777777" w:rsidR="00F67706" w:rsidRPr="007720B3" w:rsidRDefault="00F67706" w:rsidP="00F67706">
            <w:pPr>
              <w:ind w:left="-15" w:right="1095"/>
              <w:rPr>
                <w:color w:val="000000"/>
              </w:rPr>
            </w:pPr>
            <w:r w:rsidRPr="007720B3">
              <w:rPr>
                <w:color w:val="000000"/>
              </w:rPr>
              <w:t>None</w:t>
            </w:r>
          </w:p>
        </w:tc>
        <w:tc>
          <w:tcPr>
            <w:tcW w:w="1193" w:type="dxa"/>
            <w:tcBorders>
              <w:top w:val="single" w:sz="4" w:space="0" w:color="000000"/>
              <w:left w:val="nil"/>
              <w:bottom w:val="single" w:sz="4" w:space="0" w:color="000000"/>
              <w:right w:val="nil"/>
            </w:tcBorders>
            <w:shd w:val="clear" w:color="D9D9D9" w:fill="D9D9D9"/>
            <w:noWrap/>
            <w:vAlign w:val="bottom"/>
            <w:hideMark/>
          </w:tcPr>
          <w:p w14:paraId="47F76B9B" w14:textId="77777777" w:rsidR="00F67706" w:rsidRPr="007720B3" w:rsidRDefault="00F67706" w:rsidP="00F67706">
            <w:pPr>
              <w:rPr>
                <w:color w:val="000000"/>
              </w:rPr>
            </w:pPr>
            <w:r w:rsidRPr="007720B3">
              <w:rPr>
                <w:color w:val="000000"/>
              </w:rPr>
              <w:t>Ratio</w:t>
            </w:r>
          </w:p>
        </w:tc>
        <w:tc>
          <w:tcPr>
            <w:tcW w:w="1710" w:type="dxa"/>
            <w:tcBorders>
              <w:top w:val="single" w:sz="4" w:space="0" w:color="000000"/>
              <w:left w:val="nil"/>
              <w:bottom w:val="single" w:sz="4" w:space="0" w:color="000000"/>
              <w:right w:val="single" w:sz="4" w:space="0" w:color="000000"/>
            </w:tcBorders>
            <w:shd w:val="clear" w:color="D9D9D9" w:fill="D9D9D9"/>
            <w:noWrap/>
            <w:vAlign w:val="bottom"/>
            <w:hideMark/>
          </w:tcPr>
          <w:p w14:paraId="79E7E1D6" w14:textId="77777777" w:rsidR="00F67706" w:rsidRPr="007720B3" w:rsidRDefault="00F67706" w:rsidP="00F67706">
            <w:pPr>
              <w:rPr>
                <w:color w:val="000000"/>
              </w:rPr>
            </w:pPr>
            <w:r w:rsidRPr="007720B3">
              <w:rPr>
                <w:color w:val="000000"/>
              </w:rPr>
              <w:t>STATSGO2</w:t>
            </w:r>
          </w:p>
        </w:tc>
      </w:tr>
    </w:tbl>
    <w:p w14:paraId="705D2615" w14:textId="699B2B9A" w:rsidR="00D90E7D" w:rsidRPr="0071654D" w:rsidRDefault="00D90E7D" w:rsidP="00D90E7D">
      <w:pPr>
        <w:tabs>
          <w:tab w:val="left" w:pos="360"/>
          <w:tab w:val="left" w:pos="540"/>
          <w:tab w:val="left" w:pos="720"/>
          <w:tab w:val="left" w:pos="900"/>
          <w:tab w:val="right" w:pos="8640"/>
          <w:tab w:val="left" w:pos="9360"/>
        </w:tabs>
        <w:spacing w:line="480" w:lineRule="auto"/>
        <w:rPr>
          <w:b/>
          <w:bCs/>
        </w:rPr>
      </w:pPr>
      <w:r>
        <w:rPr>
          <w:b/>
          <w:bCs/>
        </w:rPr>
        <w:t>Table 5: Variables</w:t>
      </w:r>
    </w:p>
    <w:p w14:paraId="2C9F954D" w14:textId="77777777" w:rsidR="0011462D" w:rsidRDefault="0022336A">
      <w:pPr>
        <w:tabs>
          <w:tab w:val="left" w:pos="360"/>
          <w:tab w:val="left" w:pos="540"/>
          <w:tab w:val="left" w:pos="720"/>
          <w:tab w:val="left" w:pos="900"/>
          <w:tab w:val="right" w:pos="8640"/>
          <w:tab w:val="left" w:pos="9360"/>
        </w:tabs>
        <w:spacing w:line="480" w:lineRule="auto"/>
      </w:pPr>
      <w:r>
        <w:tab/>
        <w:t xml:space="preserve">Because the vegetation data and soils data were not mapped to identical coordinate points, the raster layers of the maps were converted to polygon forms for classification. This allowed the predictor and target variables to be directly comparable. The forest-based regression was employed with 20% of the dataset withheld for validation and 100 trees set as the parameter. </w:t>
      </w:r>
    </w:p>
    <w:p w14:paraId="012F6C04" w14:textId="77777777" w:rsidR="0011462D" w:rsidRDefault="0022336A" w:rsidP="0022336A">
      <w:pPr>
        <w:pStyle w:val="Heading1"/>
      </w:pPr>
      <w:r>
        <w:t>Results</w:t>
      </w:r>
    </w:p>
    <w:p w14:paraId="134F7C0B" w14:textId="77777777" w:rsidR="0011462D" w:rsidRDefault="0022336A">
      <w:pPr>
        <w:tabs>
          <w:tab w:val="left" w:pos="360"/>
          <w:tab w:val="left" w:pos="540"/>
          <w:tab w:val="left" w:pos="720"/>
          <w:tab w:val="left" w:pos="900"/>
          <w:tab w:val="right" w:pos="8640"/>
          <w:tab w:val="left" w:pos="9360"/>
        </w:tabs>
        <w:spacing w:line="480" w:lineRule="auto"/>
        <w:rPr>
          <w:b/>
        </w:rPr>
      </w:pPr>
      <w:r>
        <w:rPr>
          <w:b/>
        </w:rPr>
        <w:t>Predictive Results</w:t>
      </w:r>
    </w:p>
    <w:p w14:paraId="6B567A60" w14:textId="320E1060" w:rsidR="0011462D" w:rsidRDefault="0022336A">
      <w:pPr>
        <w:tabs>
          <w:tab w:val="left" w:pos="360"/>
          <w:tab w:val="left" w:pos="540"/>
          <w:tab w:val="left" w:pos="720"/>
          <w:tab w:val="left" w:pos="900"/>
          <w:tab w:val="right" w:pos="8640"/>
          <w:tab w:val="left" w:pos="9360"/>
        </w:tabs>
        <w:spacing w:line="480" w:lineRule="auto"/>
      </w:pPr>
      <w:r>
        <w:rPr>
          <w:b/>
        </w:rPr>
        <w:tab/>
      </w:r>
      <w:r>
        <w:t>The forest-based regression successfully yielded the boundary map of predicted change in vegetation based on the soils data for the measurement period (</w:t>
      </w:r>
      <w:r w:rsidR="00A86E24">
        <w:t xml:space="preserve">map in </w:t>
      </w:r>
      <w:r>
        <w:t xml:space="preserve">Figure </w:t>
      </w:r>
      <w:r w:rsidR="009B0361">
        <w:t>6</w:t>
      </w:r>
      <w:r>
        <w:t xml:space="preserve">). The bin intervals for the map were determined by the break point detection in the regression tool. For the training data, the regression yielded an R squared of 0.177, a p-value &lt; 0.001, and a standard error of 0.004. For the validation data, the results were an R squared of 0.081, a p-value &lt; 0.001, and a standard error of 0.009. This p-value for the validation data was sufficient to reject the null hypothesis that the soil variables were not predictive of changes in vegetation over time. The R squared corresponds to the model output’s report of 8.148 percent of variation explained by the model. The regression modeled the relative importance of the variables as follows: Organic matter at 45%, susceptibility to water erosion at 27%, wind erodibility group at 21%, and sodium adsorption ratio at 7%, each of these figures indicating the percent of the variation explained by the model accounted for by the variable. Repeating the regression model to get different validation samples provided similar results, indicating consistency of the model for this data. This indicates a small but statistically significant effect from the independent variables of this model. Included in appendix C is the complete text results output. </w:t>
      </w:r>
    </w:p>
    <w:p w14:paraId="32A0A4B3" w14:textId="7AF86C13" w:rsidR="00D90E7D" w:rsidRDefault="00D90E7D" w:rsidP="00D90E7D">
      <w:pPr>
        <w:tabs>
          <w:tab w:val="left" w:pos="360"/>
          <w:tab w:val="left" w:pos="540"/>
          <w:tab w:val="left" w:pos="720"/>
          <w:tab w:val="left" w:pos="900"/>
          <w:tab w:val="right" w:pos="8640"/>
          <w:tab w:val="left" w:pos="9360"/>
        </w:tabs>
        <w:spacing w:line="480" w:lineRule="auto"/>
      </w:pPr>
      <w:r>
        <w:tab/>
        <w:t xml:space="preserve">Viewing these results in the context of degradation prediction, it is important to note that many potential variables that can influence differences in vegetation growth over time were not </w:t>
      </w:r>
      <w:r>
        <w:lastRenderedPageBreak/>
        <w:t xml:space="preserve">included, and this certainly influenced the size of the effect of this model’s prediction. For instance, precipitation was not included as a variable in this predictive analysis, as issues such as a state of drought, while useful to degradation analysis, could have a masking effect on </w:t>
      </w:r>
      <w:r>
        <w:rPr>
          <w:b/>
          <w:noProof/>
        </w:rPr>
        <w:drawing>
          <wp:inline distT="0" distB="0" distL="0" distR="0" wp14:anchorId="195034A9" wp14:editId="3500EFD1">
            <wp:extent cx="5741876" cy="4323496"/>
            <wp:effectExtent l="0" t="0" r="0" b="0"/>
            <wp:docPr id="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2"/>
                    <a:srcRect l="11089" t="36227" r="28811" b="34491"/>
                    <a:stretch>
                      <a:fillRect/>
                    </a:stretch>
                  </pic:blipFill>
                  <pic:spPr>
                    <a:xfrm>
                      <a:off x="0" y="0"/>
                      <a:ext cx="5741876" cy="4323496"/>
                    </a:xfrm>
                    <a:prstGeom prst="rect">
                      <a:avLst/>
                    </a:prstGeom>
                    <a:ln/>
                  </pic:spPr>
                </pic:pic>
              </a:graphicData>
            </a:graphic>
          </wp:inline>
        </w:drawing>
      </w:r>
      <w:r w:rsidRPr="00D90E7D">
        <w:rPr>
          <w:b/>
        </w:rPr>
        <w:t xml:space="preserve"> </w:t>
      </w:r>
      <w:r>
        <w:rPr>
          <w:b/>
        </w:rPr>
        <w:t>Figure 6: Map of Model Results</w:t>
      </w:r>
    </w:p>
    <w:p w14:paraId="7446F5A1" w14:textId="6F552E02" w:rsidR="0011462D" w:rsidRDefault="00D90E7D">
      <w:pPr>
        <w:tabs>
          <w:tab w:val="left" w:pos="360"/>
          <w:tab w:val="left" w:pos="540"/>
          <w:tab w:val="left" w:pos="720"/>
          <w:tab w:val="left" w:pos="900"/>
          <w:tab w:val="right" w:pos="8640"/>
          <w:tab w:val="left" w:pos="9360"/>
        </w:tabs>
        <w:spacing w:line="480" w:lineRule="auto"/>
      </w:pPr>
      <w:r>
        <w:t>evaluation of the specific influence of soil states on degradation in general and vegetation growth</w:t>
      </w:r>
      <w:r>
        <w:rPr>
          <w:b/>
        </w:rPr>
        <w:t xml:space="preserve"> </w:t>
      </w:r>
      <w:r>
        <w:t xml:space="preserve">differences in particular </w:t>
      </w:r>
      <w:r w:rsidR="0022336A">
        <w:t xml:space="preserve">With this in mind, these results provide evidence that soil states at a point in time are predictive of a certain degree of difference in vegetation growth and can be used in conjunction with other metrics as one of many indicators of land degradation in an area. The areas found to have losses in vegetation growth ascribable by this model to soil conditions denote areas with evidence of degradation from multiple types of data sources. </w:t>
      </w:r>
    </w:p>
    <w:p w14:paraId="614A2343" w14:textId="77777777" w:rsidR="0011462D" w:rsidRDefault="0022336A">
      <w:pPr>
        <w:tabs>
          <w:tab w:val="left" w:pos="360"/>
          <w:tab w:val="left" w:pos="540"/>
          <w:tab w:val="left" w:pos="720"/>
          <w:tab w:val="left" w:pos="900"/>
          <w:tab w:val="right" w:pos="8640"/>
          <w:tab w:val="left" w:pos="9360"/>
        </w:tabs>
        <w:spacing w:line="480" w:lineRule="auto"/>
      </w:pPr>
      <w:r>
        <w:lastRenderedPageBreak/>
        <w:tab/>
        <w:t xml:space="preserve">Given the previous research indications that reliance on remote sensing alone to characterize land conditions is inconclusive, and that site collected data is also insufficient, this offers a demonstration of the combination of these two factors for assessment (Higginbottom &amp; </w:t>
      </w:r>
      <w:proofErr w:type="spellStart"/>
      <w:r>
        <w:t>Symeonakis</w:t>
      </w:r>
      <w:proofErr w:type="spellEnd"/>
      <w:r>
        <w:t xml:space="preserve">, 2014). Furthermore, by predicting remote sensing data with field survey data from a past point, the usefulness of field surveys past the time of collection for this task is reinforced. The combination and development of these techniques along with other evaluation metrics can lead to better and earlier predictions of degradation conditions, improving both research into the phenomenon and also intervention for preventative purposes. The understanding of these variables as indicators of land degradation is enhanced, and also a model is generated of what areas are of greatest concern for future investigations into degradation in this geographic area. </w:t>
      </w:r>
    </w:p>
    <w:p w14:paraId="7437B241" w14:textId="77777777" w:rsidR="0011462D" w:rsidRDefault="0022336A">
      <w:pPr>
        <w:tabs>
          <w:tab w:val="left" w:pos="360"/>
          <w:tab w:val="left" w:pos="540"/>
          <w:tab w:val="left" w:pos="720"/>
          <w:tab w:val="left" w:pos="900"/>
          <w:tab w:val="right" w:pos="8640"/>
          <w:tab w:val="left" w:pos="9360"/>
        </w:tabs>
        <w:spacing w:line="480" w:lineRule="auto"/>
      </w:pPr>
      <w:r>
        <w:tab/>
        <w:t xml:space="preserve">Immediate next steps then include the investigation into the specific regions where soil conditions were predictive of negative vegetation with other data sources and observations, either new field observations or more detailed data. The use of vegetation growth difference can also be enhanced by the development of a rigorous definition of a break-point for notable change quantities and also the evaluation of it in terms of precipitation data, which would allow the concept of rain use efficiency to be compared against these soils data as well. Other immediate future research would involve the analysis of other early indicators including how early a prediction must be to be useful, as well as what sorts of patterns degradation processes such as erosion follow over time. </w:t>
      </w:r>
    </w:p>
    <w:p w14:paraId="17BE5D8E" w14:textId="77777777" w:rsidR="0011462D" w:rsidRDefault="0022336A" w:rsidP="0022336A">
      <w:pPr>
        <w:pStyle w:val="Heading1"/>
      </w:pPr>
      <w:r>
        <w:t>Ethical Considerations and Bias</w:t>
      </w:r>
    </w:p>
    <w:p w14:paraId="7D17C076" w14:textId="77777777" w:rsidR="0011462D" w:rsidRDefault="0022336A">
      <w:pPr>
        <w:spacing w:before="220" w:after="160" w:line="480" w:lineRule="auto"/>
      </w:pPr>
      <w:r>
        <w:tab/>
        <w:t xml:space="preserve">As all research into land degradation is inherently connected to land management, natural resources, food security, and climate, a number of ethical considerations arise when it is engaged </w:t>
      </w:r>
      <w:r>
        <w:lastRenderedPageBreak/>
        <w:t xml:space="preserve">in. This study is no exception, and it is important to consider the greater social and ecological context of the research to avoid potential harm or misuse of the results. </w:t>
      </w:r>
    </w:p>
    <w:p w14:paraId="133F71B2" w14:textId="21DC404A" w:rsidR="0011462D" w:rsidRDefault="0022336A" w:rsidP="00AA23AD">
      <w:pPr>
        <w:pStyle w:val="Heading2"/>
      </w:pPr>
      <w:r>
        <w:t>Sociological Implications</w:t>
      </w:r>
    </w:p>
    <w:p w14:paraId="03F972D7" w14:textId="6096F5EF" w:rsidR="0011462D" w:rsidRDefault="0022336A">
      <w:pPr>
        <w:tabs>
          <w:tab w:val="left" w:pos="360"/>
          <w:tab w:val="left" w:pos="540"/>
          <w:tab w:val="left" w:pos="720"/>
          <w:tab w:val="left" w:pos="900"/>
          <w:tab w:val="right" w:pos="8640"/>
          <w:tab w:val="left" w:pos="9360"/>
        </w:tabs>
        <w:spacing w:line="480" w:lineRule="auto"/>
      </w:pPr>
      <w:r>
        <w:rPr>
          <w:b/>
        </w:rPr>
        <w:tab/>
      </w:r>
      <w:r>
        <w:t xml:space="preserve">As discussed in the review of the existing research literature on land degradation, not only does land degradation vary in its effect on populations due to socio-economic conditions, the definition can be phrased in terms of subjective human consequences due to different interest groups. Landowners, conservationists, lawmakers, and residents are all groups with different considerations regarding what level of changes in a landscape might be negative enough to regard as degradation. As such, when evaluating ethical concerns relating to any research in land degradation, it is vital to examine which individuals are most at risk from improper action. </w:t>
      </w:r>
      <w:r>
        <w:rPr>
          <w:i/>
        </w:rPr>
        <w:t xml:space="preserve">The IPBES Assessment Report on Land Degradation and Restoration </w:t>
      </w:r>
      <w:r>
        <w:t xml:space="preserve">identifies those in poverty as being the most impacted, largely due to their disproportionate involvement in and reliance on agriculture (2018). For instance, the adoption of no-till methods involving constant vegetative land cover, as suggested in the IPBES report, has associated labor, equipment and adoption costs that would not be easily absorbed by those already under economic stress (Zhang </w:t>
      </w:r>
      <w:r w:rsidRPr="009B0361">
        <w:rPr>
          <w:i/>
          <w:iCs/>
        </w:rPr>
        <w:t>et al</w:t>
      </w:r>
      <w:r>
        <w:t>., 2018). Such considerations make it clear that this research not only has implications for those who work in agriculture or land management, but also that those who are the most susceptible to potential harm from improper research or application of the results are the populations who are already the most vulnerable.</w:t>
      </w:r>
    </w:p>
    <w:p w14:paraId="13B745ED" w14:textId="77777777" w:rsidR="0011462D" w:rsidRDefault="0022336A" w:rsidP="009B0361">
      <w:pPr>
        <w:pStyle w:val="Heading1"/>
        <w:jc w:val="left"/>
      </w:pPr>
      <w:r>
        <w:t>Possibility of Unintended Consequences and Relationship to Land Management</w:t>
      </w:r>
    </w:p>
    <w:p w14:paraId="790241D4" w14:textId="77777777" w:rsidR="0011462D" w:rsidRDefault="0022336A">
      <w:pPr>
        <w:tabs>
          <w:tab w:val="left" w:pos="360"/>
          <w:tab w:val="left" w:pos="540"/>
          <w:tab w:val="left" w:pos="720"/>
          <w:tab w:val="left" w:pos="900"/>
          <w:tab w:val="right" w:pos="8640"/>
          <w:tab w:val="left" w:pos="9360"/>
        </w:tabs>
        <w:spacing w:line="480" w:lineRule="auto"/>
      </w:pPr>
      <w:r>
        <w:rPr>
          <w:b/>
        </w:rPr>
        <w:tab/>
      </w:r>
      <w:r>
        <w:t xml:space="preserve">Considering the social context, those factors that might arise from the misapplication of this research must be considered. First, under the above-mentioned assumption that land degradation is a special concern for the impoverished and for agricultural workers in general, the accuracy of </w:t>
      </w:r>
      <w:r>
        <w:lastRenderedPageBreak/>
        <w:t xml:space="preserve">research results and rigorous methodology is an essential ethical consideration. Both false positive and false negative results have the potential for causing harm. False negatives can result in the failure to identify degrading land early enough to intervene, allowing ecological harm to continue, threatening the above-mentioned populations. However, since those populations are also identified as disproportionately impoverished, and therefore economically vulnerable, false-positive results could, if used in policymaking decisions, lead to interventions and regulatory actions that are unnecessary for ecological protection that still have negative economic consequences for those who often cannot afford any further hardship. </w:t>
      </w:r>
    </w:p>
    <w:p w14:paraId="66A44CB6" w14:textId="77777777" w:rsidR="0011462D" w:rsidRDefault="0022336A" w:rsidP="00AA23AD">
      <w:pPr>
        <w:pStyle w:val="Heading2"/>
      </w:pPr>
      <w:r>
        <w:t>Limitations</w:t>
      </w:r>
    </w:p>
    <w:p w14:paraId="481FD522" w14:textId="0585E8DD" w:rsidR="0011462D" w:rsidRDefault="0022336A">
      <w:pPr>
        <w:tabs>
          <w:tab w:val="left" w:pos="360"/>
          <w:tab w:val="left" w:pos="540"/>
          <w:tab w:val="left" w:pos="720"/>
          <w:tab w:val="left" w:pos="900"/>
          <w:tab w:val="right" w:pos="8640"/>
          <w:tab w:val="left" w:pos="9360"/>
        </w:tabs>
        <w:spacing w:line="480" w:lineRule="auto"/>
      </w:pPr>
      <w:r>
        <w:rPr>
          <w:b/>
        </w:rPr>
        <w:tab/>
      </w:r>
      <w:r>
        <w:t xml:space="preserve">Among the factors introducing a degree of uncertainty to these results is a lack of indication in the data of the influences of human activity on vegetation growth in the area. Land degradation is acknowledged in the literature earlier reviewed as being due to a combination of human activity and natural processes, exacerbated by such factors as global climate change, and as such, ignorance of the influences of human intervention has the potential to cause a misjudgment of analysis (Zhang </w:t>
      </w:r>
      <w:r w:rsidRPr="00FC44A4">
        <w:rPr>
          <w:i/>
          <w:iCs/>
        </w:rPr>
        <w:t>et al</w:t>
      </w:r>
      <w:r w:rsidR="00FC44A4">
        <w:rPr>
          <w:i/>
          <w:iCs/>
        </w:rPr>
        <w:t>.</w:t>
      </w:r>
      <w:r>
        <w:t xml:space="preserve">, 2018). If, for example, intensive agriculture is undertaken in a region, a greater degree of vegetation than the soil would otherwise support might be present in an area. It is entirely possible that new farming activity might result in an artificial increase in vegetation in a particular geographic area. Such possibilities weaken the predictive strength of vegetation difference as an indicator, as land-use decisions might impact the vegetation index difference more than the variables relating to soil conditions.  </w:t>
      </w:r>
    </w:p>
    <w:p w14:paraId="08404C3A" w14:textId="77777777" w:rsidR="0011462D" w:rsidRDefault="0022336A">
      <w:pPr>
        <w:tabs>
          <w:tab w:val="left" w:pos="360"/>
          <w:tab w:val="left" w:pos="540"/>
          <w:tab w:val="left" w:pos="720"/>
          <w:tab w:val="left" w:pos="900"/>
          <w:tab w:val="right" w:pos="8640"/>
          <w:tab w:val="left" w:pos="9360"/>
        </w:tabs>
        <w:spacing w:line="480" w:lineRule="auto"/>
      </w:pPr>
      <w:r>
        <w:tab/>
        <w:t xml:space="preserve">Another limitation of this research lies in the nature of the soils data. As mentioned in the overview of the dataset, the soil survey is dated from 2006 but with indications that it contains samples from older surveys to complete the geographic area. This indicates that while no data of </w:t>
      </w:r>
      <w:r>
        <w:lastRenderedPageBreak/>
        <w:t>the soil survey is from after 2006, substantial portions are from older surveys which might have had less rigorous methodologies or — perhaps more concerning — dated from times when soil conditions were different. If conditions have declined or improved since the measurement of a segment of soils data prior to the beginning of the vegetation measurement dates used, the predictive power might also be weakened.</w:t>
      </w:r>
    </w:p>
    <w:p w14:paraId="25B8FC80" w14:textId="77777777" w:rsidR="0011462D" w:rsidRDefault="0022336A">
      <w:pPr>
        <w:tabs>
          <w:tab w:val="left" w:pos="360"/>
          <w:tab w:val="left" w:pos="540"/>
          <w:tab w:val="left" w:pos="720"/>
          <w:tab w:val="left" w:pos="900"/>
          <w:tab w:val="right" w:pos="8640"/>
          <w:tab w:val="left" w:pos="9360"/>
        </w:tabs>
        <w:spacing w:line="480" w:lineRule="auto"/>
      </w:pPr>
      <w:r>
        <w:tab/>
        <w:t xml:space="preserve">It is also of note that while this study is designed in a way that is repeatable and has theoretical justification why it would be effective in another geographic area, that the data sampled for this case study is geographically limited to California, and due to this fact, generalizations should not be applied to other regions without further iteration of the process in different geographies. Furthermore, as the state itself covers such a wide variety of biomes where variables outside the measured soil traits are not uniform across the area, conclusions across even the region measured in this study are comparatively weaker than they would be in a more focused geography. </w:t>
      </w:r>
    </w:p>
    <w:p w14:paraId="44BB9384" w14:textId="77777777" w:rsidR="0011462D" w:rsidRDefault="0022336A" w:rsidP="00AA23AD">
      <w:pPr>
        <w:pStyle w:val="Heading2"/>
      </w:pPr>
      <w:r>
        <w:t>Sources of Bias</w:t>
      </w:r>
    </w:p>
    <w:p w14:paraId="6B1700B3" w14:textId="77777777" w:rsidR="0011462D" w:rsidRDefault="0022336A">
      <w:pPr>
        <w:tabs>
          <w:tab w:val="left" w:pos="360"/>
          <w:tab w:val="left" w:pos="540"/>
          <w:tab w:val="left" w:pos="720"/>
          <w:tab w:val="left" w:pos="900"/>
          <w:tab w:val="right" w:pos="8640"/>
          <w:tab w:val="left" w:pos="9360"/>
        </w:tabs>
        <w:spacing w:line="480" w:lineRule="auto"/>
      </w:pPr>
      <w:r>
        <w:rPr>
          <w:b/>
        </w:rPr>
        <w:tab/>
      </w:r>
      <w:r>
        <w:t xml:space="preserve">The data sources themselves have sources of bias and quality limitations inherent to the ways they were collected. The vegetation data, being machine collected, does not contain any bias in its collection, however the use of the EVI as an evaluation procedure for light reflection as a proxy for vegetation growth requires acceptance of the premise that the equation yields an accurate image of vegetation in an area. As the equation was described in the metadata as being designed to account for factors like oversaturation and ground canopy conditions, the possibility exists of an overcompensation or incorrect judgment in this design. Furthermore, the data collection, while satellite-derived, is still to some degree susceptible to interference from atmospheric conditions — a factor that is also acknowledged by the data source. The soil survey </w:t>
      </w:r>
      <w:r>
        <w:lastRenderedPageBreak/>
        <w:t xml:space="preserve">data, by contrast, holds biases inherent by the collection of data by human agents. While the survey data is provided by a government agency and intended to offer as accurate an image as possible of soils in each geographic region, the USDA acknowledges in the metadata that the surveys that comprise the source of this dataset were collected by numerous professionals at various times, and the standards of collection and evaluation of survey data might not have been uniform across these timeframes. A potential lack of uniformity of data collection has the potential to create reliability issues for analysis done over large landmasses such as used in this study. </w:t>
      </w:r>
    </w:p>
    <w:p w14:paraId="6C82B362" w14:textId="77777777" w:rsidR="0011462D" w:rsidRDefault="0022336A">
      <w:pPr>
        <w:tabs>
          <w:tab w:val="left" w:pos="360"/>
          <w:tab w:val="left" w:pos="540"/>
          <w:tab w:val="left" w:pos="720"/>
          <w:tab w:val="left" w:pos="900"/>
          <w:tab w:val="right" w:pos="8640"/>
          <w:tab w:val="left" w:pos="9360"/>
        </w:tabs>
        <w:spacing w:line="480" w:lineRule="auto"/>
      </w:pPr>
      <w:r>
        <w:tab/>
        <w:t>In addition to the aforementioned limitations and biases inherent in the data and methodology, the author also acknowledges several sources of personal bias as relates to the field of study here. As this study builds on previous work the author was engaged in, there is a possibility for confirmation bias due to a priming effect of previous research into desertification connecting to existing beliefs regarding the state of land degradation and how widespread it is. This also introduces the propensity to ascribe greater value to the results than is due as a form of effort justification. Without a careful detachment, an assessment of the conclusions of the results could easily be stretched further than their actual implications. Even from a methodological standpoint, biases exist that can interfere with this work. The information bias could lead to the use of more variables than is parsimonious, possibly even including variables that would have functionally been noise for this particular analysis. Furthermore, human pattern-seeking behavior, such as falling victim to the clustering illusion could have led to conclusions being drawn from the data here that was not merited.</w:t>
      </w:r>
    </w:p>
    <w:p w14:paraId="6D28A737" w14:textId="77777777" w:rsidR="0011462D" w:rsidRDefault="0022336A" w:rsidP="00FC44A4">
      <w:pPr>
        <w:keepNext/>
        <w:tabs>
          <w:tab w:val="left" w:pos="360"/>
          <w:tab w:val="left" w:pos="540"/>
          <w:tab w:val="left" w:pos="720"/>
          <w:tab w:val="left" w:pos="900"/>
          <w:tab w:val="right" w:pos="8640"/>
          <w:tab w:val="left" w:pos="9360"/>
        </w:tabs>
        <w:spacing w:line="480" w:lineRule="auto"/>
        <w:jc w:val="center"/>
        <w:rPr>
          <w:b/>
        </w:rPr>
      </w:pPr>
      <w:r>
        <w:rPr>
          <w:b/>
        </w:rPr>
        <w:lastRenderedPageBreak/>
        <w:t>Conclusion</w:t>
      </w:r>
    </w:p>
    <w:p w14:paraId="4BA3E97B" w14:textId="77777777" w:rsidR="0011462D" w:rsidRDefault="0022336A">
      <w:pPr>
        <w:tabs>
          <w:tab w:val="left" w:pos="360"/>
          <w:tab w:val="left" w:pos="540"/>
          <w:tab w:val="left" w:pos="720"/>
          <w:tab w:val="left" w:pos="900"/>
          <w:tab w:val="right" w:pos="8640"/>
          <w:tab w:val="left" w:pos="9360"/>
        </w:tabs>
        <w:spacing w:line="480" w:lineRule="auto"/>
      </w:pPr>
      <w:bookmarkStart w:id="7" w:name="_tyjcwt" w:colFirst="0" w:colLast="0"/>
      <w:bookmarkEnd w:id="7"/>
      <w:r>
        <w:tab/>
        <w:t xml:space="preserve">To address the question of what factors are most predictive of land degradation, a model was specified that gave a small but statistically significant prediction of the vegetation growth difference from the time of collection of the model data to the last full year of the measurement period for the vegetation data. The model avoided factors that the literature indicated were likely to result in acute differences in vegetation growth unrelated to degradation, such as precipitation. The variables used for the model found to be predictive of this vegetation growth difference were soil organic content, the sodium adsorption ratio, the wind erodibility group, and susceptibility to water erosion as specified by the k-factor. All of these variables had a role in the prediction of the model, but the soil organic content had the largest influence of the variables on the model, at 45%, and the sodium adsorption ratio had the smallest influence, with 7% of model prediction relying on that variable. The model itself was found to have a small but statistically significant predictive power, indicating a possibility for these variables to be used with this or related techniques for predictive assessment of land degradation. </w:t>
      </w:r>
    </w:p>
    <w:p w14:paraId="6A41014D" w14:textId="7D430FA4" w:rsidR="0011462D" w:rsidRDefault="0022336A">
      <w:pPr>
        <w:tabs>
          <w:tab w:val="left" w:pos="360"/>
          <w:tab w:val="left" w:pos="540"/>
          <w:tab w:val="left" w:pos="720"/>
          <w:tab w:val="left" w:pos="900"/>
          <w:tab w:val="right" w:pos="8640"/>
          <w:tab w:val="left" w:pos="9360"/>
        </w:tabs>
        <w:spacing w:line="480" w:lineRule="auto"/>
        <w:rPr>
          <w:b/>
        </w:rPr>
      </w:pPr>
      <w:proofErr w:type="spellStart"/>
      <w:r>
        <w:rPr>
          <w:b/>
        </w:rPr>
        <w:t>In</w:t>
      </w:r>
      <w:r w:rsidR="00D26BB8">
        <w:rPr>
          <w:b/>
        </w:rPr>
        <w:t>pli</w:t>
      </w:r>
      <w:r>
        <w:rPr>
          <w:b/>
        </w:rPr>
        <w:t>cations</w:t>
      </w:r>
      <w:proofErr w:type="spellEnd"/>
      <w:r>
        <w:rPr>
          <w:b/>
        </w:rPr>
        <w:t xml:space="preserve"> for Future Research</w:t>
      </w:r>
    </w:p>
    <w:p w14:paraId="5ADBDD35" w14:textId="10BC10F9" w:rsidR="0011462D" w:rsidRDefault="0022336A">
      <w:pPr>
        <w:tabs>
          <w:tab w:val="left" w:pos="360"/>
          <w:tab w:val="left" w:pos="540"/>
          <w:tab w:val="left" w:pos="720"/>
          <w:tab w:val="left" w:pos="900"/>
          <w:tab w:val="right" w:pos="8640"/>
          <w:tab w:val="left" w:pos="9360"/>
        </w:tabs>
        <w:spacing w:line="480" w:lineRule="auto"/>
      </w:pPr>
      <w:r>
        <w:tab/>
        <w:t xml:space="preserve">Following this work, several avenues are evident where future research would expand knowledge related to the questions posed. First, an investigation into the variables and assumptions of this model could yield more accurate predictions. For instance, the soils data only included a relatively small number of candidate features from that dataset as well as only the surface layer defined by the USDA. Other features and soil layers might have the potential to produce different insights. Some variables that might be of interest such as drought conditions or precipitation variability in general, were excluded in this study. Including them in a future model or controlling for them more explicitly could improve future predictions. The iteration of this or </w:t>
      </w:r>
      <w:r>
        <w:lastRenderedPageBreak/>
        <w:t xml:space="preserve">related methodologies in other geographic regions or with different focus is another important step. This can include both more focused model building, such as in specific areas known to have problems related to degradation, and also locations not included. Outside the United States, this would necessitate access to different data sources for soils, which in some regions might have different levels of quality, however testing the conclusions here in various geographic would probe to what degree they are generalizable. Delving further into the soils dataset is another avenue for future research. A relatively small subset of the soil data was used here and investigating different soil features or including soil layers beyond the surface layer to determine whether they improve predictions would also be a valuable investigation. Furthermore, the USDA offers more detailed SSURGO soil survey dataset that offers even more granular soils data, but greater challenges with acquiring samples for larger land areas. The use of different resolutions of vegetation data in follow-up research is another avenue of future investigation that might improve conclusions. The NDVI and EVI are also available at a resolution up to a 250m scale. In research requiring physical methodologies rather than the use of existing data, the utility of mixing field observation with remotely sensed data mentioned in the review of literature on degradation indicate that more manually derived soil surveys or human observation of vegetative conditions would also be a valuable source for new data for future research. </w:t>
      </w:r>
    </w:p>
    <w:p w14:paraId="3FC22C38" w14:textId="77777777" w:rsidR="0011462D" w:rsidRDefault="0011462D"/>
    <w:p w14:paraId="172744C0" w14:textId="77777777" w:rsidR="0011462D" w:rsidRDefault="0022336A">
      <w:pPr>
        <w:pStyle w:val="Heading1"/>
        <w:spacing w:before="0" w:after="0" w:line="276" w:lineRule="auto"/>
        <w:ind w:left="720" w:hanging="720"/>
      </w:pPr>
      <w:bookmarkStart w:id="8" w:name="_3dy6vkm" w:colFirst="0" w:colLast="0"/>
      <w:bookmarkEnd w:id="8"/>
      <w:r>
        <w:br w:type="page"/>
      </w:r>
      <w:r>
        <w:lastRenderedPageBreak/>
        <w:t>References</w:t>
      </w:r>
    </w:p>
    <w:p w14:paraId="58853C83" w14:textId="19E3E6D1" w:rsidR="0011462D" w:rsidRDefault="0022336A">
      <w:pPr>
        <w:pStyle w:val="Heading1"/>
        <w:spacing w:before="0" w:after="200" w:line="276" w:lineRule="auto"/>
        <w:ind w:left="720" w:hanging="720"/>
        <w:jc w:val="left"/>
        <w:rPr>
          <w:b w:val="0"/>
        </w:rPr>
      </w:pPr>
      <w:bookmarkStart w:id="9" w:name="_1t3h5sf" w:colFirst="0" w:colLast="0"/>
      <w:bookmarkEnd w:id="9"/>
      <w:r>
        <w:rPr>
          <w:b w:val="0"/>
        </w:rPr>
        <w:t>Amato, F., J. Havel, A-A. Gad, &amp; A. El-</w:t>
      </w:r>
      <w:proofErr w:type="spellStart"/>
      <w:r>
        <w:rPr>
          <w:b w:val="0"/>
        </w:rPr>
        <w:t>Zeiny</w:t>
      </w:r>
      <w:proofErr w:type="spellEnd"/>
      <w:r>
        <w:rPr>
          <w:b w:val="0"/>
        </w:rPr>
        <w:t xml:space="preserve"> (2015). Remotely Sensed Soil Data Analysis Using Artificial Neural Networks: A Case Study of El-Fayoum Depression, Egypt. </w:t>
      </w:r>
      <w:r>
        <w:rPr>
          <w:b w:val="0"/>
          <w:i/>
        </w:rPr>
        <w:t>ISPRS International Journal of Geo-Information</w:t>
      </w:r>
      <w:r>
        <w:rPr>
          <w:b w:val="0"/>
        </w:rPr>
        <w:t xml:space="preserve">, 4(2), 677–696. </w:t>
      </w:r>
      <w:proofErr w:type="spellStart"/>
      <w:r>
        <w:rPr>
          <w:b w:val="0"/>
        </w:rPr>
        <w:t>doi</w:t>
      </w:r>
      <w:proofErr w:type="spellEnd"/>
      <w:r>
        <w:rPr>
          <w:b w:val="0"/>
        </w:rPr>
        <w:t>: 10.3390/ijgi4020677</w:t>
      </w:r>
    </w:p>
    <w:p w14:paraId="0A6F415D" w14:textId="77777777" w:rsidR="0011462D" w:rsidRDefault="0022336A">
      <w:pPr>
        <w:pStyle w:val="Heading1"/>
        <w:spacing w:before="0" w:after="200" w:line="276" w:lineRule="auto"/>
        <w:ind w:left="720" w:hanging="720"/>
        <w:jc w:val="left"/>
        <w:rPr>
          <w:b w:val="0"/>
        </w:rPr>
      </w:pPr>
      <w:bookmarkStart w:id="10" w:name="_4d34og8" w:colFirst="0" w:colLast="0"/>
      <w:bookmarkEnd w:id="10"/>
      <w:r>
        <w:rPr>
          <w:b w:val="0"/>
        </w:rPr>
        <w:t xml:space="preserve">Anderson, R. M., V.I. </w:t>
      </w:r>
      <w:proofErr w:type="spellStart"/>
      <w:r>
        <w:rPr>
          <w:b w:val="0"/>
        </w:rPr>
        <w:t>Koren</w:t>
      </w:r>
      <w:proofErr w:type="spellEnd"/>
      <w:r>
        <w:rPr>
          <w:b w:val="0"/>
        </w:rPr>
        <w:t xml:space="preserve">, &amp; S. M. Reed (2006). Using SSURGO data to improve Sacramento Model a priori parameter estimates. </w:t>
      </w:r>
      <w:r>
        <w:rPr>
          <w:b w:val="0"/>
          <w:i/>
        </w:rPr>
        <w:t>Journal of Hydrology</w:t>
      </w:r>
      <w:r>
        <w:rPr>
          <w:b w:val="0"/>
        </w:rPr>
        <w:t xml:space="preserve">, 320(1-2), 103–116. </w:t>
      </w:r>
      <w:proofErr w:type="spellStart"/>
      <w:r>
        <w:rPr>
          <w:b w:val="0"/>
        </w:rPr>
        <w:t>doi</w:t>
      </w:r>
      <w:proofErr w:type="spellEnd"/>
      <w:r>
        <w:rPr>
          <w:b w:val="0"/>
        </w:rPr>
        <w:t>: 10.1016/j.jhydrol.2005.07.020</w:t>
      </w:r>
    </w:p>
    <w:p w14:paraId="692B431B" w14:textId="77777777" w:rsidR="0011462D" w:rsidRDefault="0022336A">
      <w:pPr>
        <w:pStyle w:val="Heading1"/>
        <w:spacing w:before="0" w:after="200" w:line="276" w:lineRule="auto"/>
        <w:ind w:left="720" w:hanging="720"/>
        <w:jc w:val="left"/>
        <w:rPr>
          <w:b w:val="0"/>
        </w:rPr>
      </w:pPr>
      <w:bookmarkStart w:id="11" w:name="_2s8eyo1" w:colFirst="0" w:colLast="0"/>
      <w:bookmarkEnd w:id="11"/>
      <w:proofErr w:type="spellStart"/>
      <w:r>
        <w:rPr>
          <w:b w:val="0"/>
        </w:rPr>
        <w:t>Bojórquez</w:t>
      </w:r>
      <w:proofErr w:type="spellEnd"/>
      <w:r>
        <w:rPr>
          <w:b w:val="0"/>
        </w:rPr>
        <w:t xml:space="preserve">-Tapia, L. A., G. M. Cruz-Bello, &amp; L. Luna-González (2013). Connotative land degradation mapping: A knowledge-based approach to land degradation assessment. </w:t>
      </w:r>
      <w:r>
        <w:rPr>
          <w:b w:val="0"/>
          <w:i/>
        </w:rPr>
        <w:t>Environmental Modelling &amp; Software</w:t>
      </w:r>
      <w:r>
        <w:rPr>
          <w:b w:val="0"/>
        </w:rPr>
        <w:t xml:space="preserve">, 40, 51–64. </w:t>
      </w:r>
      <w:proofErr w:type="spellStart"/>
      <w:r>
        <w:rPr>
          <w:b w:val="0"/>
        </w:rPr>
        <w:t>doi</w:t>
      </w:r>
      <w:proofErr w:type="spellEnd"/>
      <w:r>
        <w:rPr>
          <w:b w:val="0"/>
        </w:rPr>
        <w:t>: 10.1016/j.envsoft.2012.07.009</w:t>
      </w:r>
    </w:p>
    <w:p w14:paraId="3BBA5719" w14:textId="77777777" w:rsidR="0011462D" w:rsidRDefault="0022336A">
      <w:pPr>
        <w:pStyle w:val="Heading1"/>
        <w:spacing w:before="0" w:after="200" w:line="276" w:lineRule="auto"/>
        <w:ind w:left="720" w:hanging="720"/>
        <w:jc w:val="left"/>
        <w:rPr>
          <w:b w:val="0"/>
        </w:rPr>
      </w:pPr>
      <w:bookmarkStart w:id="12" w:name="_17dp8vu" w:colFirst="0" w:colLast="0"/>
      <w:bookmarkEnd w:id="12"/>
      <w:proofErr w:type="spellStart"/>
      <w:r>
        <w:rPr>
          <w:b w:val="0"/>
        </w:rPr>
        <w:t>Chikhaoui</w:t>
      </w:r>
      <w:proofErr w:type="spellEnd"/>
      <w:r>
        <w:rPr>
          <w:b w:val="0"/>
        </w:rPr>
        <w:t xml:space="preserve">, M., F. Bonn, A. I.  </w:t>
      </w:r>
      <w:proofErr w:type="spellStart"/>
      <w:r>
        <w:rPr>
          <w:b w:val="0"/>
        </w:rPr>
        <w:t>Bokoye</w:t>
      </w:r>
      <w:proofErr w:type="spellEnd"/>
      <w:r>
        <w:rPr>
          <w:b w:val="0"/>
        </w:rPr>
        <w:t xml:space="preserve">, &amp; A. </w:t>
      </w:r>
      <w:proofErr w:type="spellStart"/>
      <w:r>
        <w:rPr>
          <w:b w:val="0"/>
        </w:rPr>
        <w:t>Merzouk</w:t>
      </w:r>
      <w:proofErr w:type="spellEnd"/>
      <w:r>
        <w:rPr>
          <w:b w:val="0"/>
        </w:rPr>
        <w:t xml:space="preserve"> (2005). A spectral index for land degradation mapping using ASTER data: Application to a semi-arid Mediterranean catchment. </w:t>
      </w:r>
      <w:r>
        <w:rPr>
          <w:b w:val="0"/>
          <w:i/>
        </w:rPr>
        <w:t>International Journal of Applied Earth Observation and Geoinformation</w:t>
      </w:r>
      <w:r>
        <w:rPr>
          <w:b w:val="0"/>
        </w:rPr>
        <w:t xml:space="preserve">, 7(2), 140–153. </w:t>
      </w:r>
      <w:proofErr w:type="spellStart"/>
      <w:r>
        <w:rPr>
          <w:b w:val="0"/>
        </w:rPr>
        <w:t>doi</w:t>
      </w:r>
      <w:proofErr w:type="spellEnd"/>
      <w:r>
        <w:rPr>
          <w:b w:val="0"/>
        </w:rPr>
        <w:t xml:space="preserve">: </w:t>
      </w:r>
      <w:r>
        <w:rPr>
          <w:b w:val="0"/>
        </w:rPr>
        <w:tab/>
        <w:t>10.1016/j.jag.2005.01.002</w:t>
      </w:r>
    </w:p>
    <w:p w14:paraId="76AC3052" w14:textId="77777777" w:rsidR="0011462D" w:rsidRDefault="0022336A">
      <w:pPr>
        <w:pStyle w:val="Heading1"/>
        <w:spacing w:before="0" w:after="200" w:line="276" w:lineRule="auto"/>
        <w:ind w:left="720" w:hanging="720"/>
        <w:jc w:val="left"/>
        <w:rPr>
          <w:b w:val="0"/>
        </w:rPr>
      </w:pPr>
      <w:bookmarkStart w:id="13" w:name="_3rdcrjn" w:colFirst="0" w:colLast="0"/>
      <w:bookmarkEnd w:id="13"/>
      <w:proofErr w:type="spellStart"/>
      <w:r>
        <w:rPr>
          <w:b w:val="0"/>
        </w:rPr>
        <w:t>Didan</w:t>
      </w:r>
      <w:proofErr w:type="spellEnd"/>
      <w:r>
        <w:rPr>
          <w:b w:val="0"/>
        </w:rPr>
        <w:t xml:space="preserve">, </w:t>
      </w:r>
      <w:r>
        <w:rPr>
          <w:b w:val="0"/>
        </w:rPr>
        <w:tab/>
        <w:t>K. (2015). MOD13A1 MODIS/Terra Vegetation Indices 16-Day L3 Global 500m SIN Grid V006 [Data set]. NASA EOSDIS Land Processes DAAC. Accessed 2019-11-03 from https://doi.org/10.5067/MODIS/MOD13A1.006</w:t>
      </w:r>
    </w:p>
    <w:p w14:paraId="46C6BC9D" w14:textId="77777777" w:rsidR="0011462D" w:rsidRDefault="0022336A">
      <w:pPr>
        <w:pStyle w:val="Heading1"/>
        <w:spacing w:before="0" w:after="200" w:line="276" w:lineRule="auto"/>
        <w:ind w:left="720" w:hanging="720"/>
        <w:jc w:val="left"/>
        <w:rPr>
          <w:b w:val="0"/>
        </w:rPr>
      </w:pPr>
      <w:bookmarkStart w:id="14" w:name="_26in1rg" w:colFirst="0" w:colLast="0"/>
      <w:bookmarkEnd w:id="14"/>
      <w:proofErr w:type="spellStart"/>
      <w:r>
        <w:rPr>
          <w:b w:val="0"/>
        </w:rPr>
        <w:t>Easdale</w:t>
      </w:r>
      <w:proofErr w:type="spellEnd"/>
      <w:r>
        <w:rPr>
          <w:b w:val="0"/>
        </w:rPr>
        <w:t xml:space="preserve">, MH, O. Bruzzone, P.  Mapfumo, P. </w:t>
      </w:r>
      <w:proofErr w:type="spellStart"/>
      <w:proofErr w:type="gramStart"/>
      <w:r>
        <w:rPr>
          <w:b w:val="0"/>
        </w:rPr>
        <w:t>Tittonell</w:t>
      </w:r>
      <w:proofErr w:type="spellEnd"/>
      <w:r>
        <w:rPr>
          <w:b w:val="0"/>
        </w:rPr>
        <w:t>(</w:t>
      </w:r>
      <w:proofErr w:type="gramEnd"/>
      <w:r>
        <w:rPr>
          <w:b w:val="0"/>
        </w:rPr>
        <w:t xml:space="preserve">2018). Phases or regimes? Revisiting NDVI trends as proxies for land degradation. </w:t>
      </w:r>
      <w:r>
        <w:rPr>
          <w:b w:val="0"/>
          <w:i/>
        </w:rPr>
        <w:t xml:space="preserve">Land </w:t>
      </w:r>
      <w:proofErr w:type="spellStart"/>
      <w:r>
        <w:rPr>
          <w:b w:val="0"/>
          <w:i/>
        </w:rPr>
        <w:t>Degrad</w:t>
      </w:r>
      <w:proofErr w:type="spellEnd"/>
      <w:r>
        <w:rPr>
          <w:b w:val="0"/>
          <w:i/>
        </w:rPr>
        <w:t xml:space="preserve"> Dev</w:t>
      </w:r>
      <w:r>
        <w:rPr>
          <w:b w:val="0"/>
        </w:rPr>
        <w:t>. 2018; 29: 433– 445. https://doi.org/10.1002/ldr.2871</w:t>
      </w:r>
    </w:p>
    <w:p w14:paraId="513EB291" w14:textId="77777777" w:rsidR="0011462D" w:rsidRDefault="0022336A">
      <w:pPr>
        <w:pStyle w:val="Heading1"/>
        <w:spacing w:before="0" w:after="200" w:line="276" w:lineRule="auto"/>
        <w:ind w:left="720" w:hanging="720"/>
        <w:jc w:val="left"/>
        <w:rPr>
          <w:b w:val="0"/>
        </w:rPr>
      </w:pPr>
      <w:bookmarkStart w:id="15" w:name="_lnxbz9" w:colFirst="0" w:colLast="0"/>
      <w:bookmarkEnd w:id="15"/>
      <w:r>
        <w:rPr>
          <w:b w:val="0"/>
        </w:rPr>
        <w:t>Eswaran, H., R. Lal, &amp; P. Reich (2019). Land degradation: An overview.</w:t>
      </w:r>
      <w:r>
        <w:rPr>
          <w:b w:val="0"/>
          <w:i/>
        </w:rPr>
        <w:t xml:space="preserve"> Response to Land Degradation</w:t>
      </w:r>
      <w:r>
        <w:rPr>
          <w:b w:val="0"/>
        </w:rPr>
        <w:t xml:space="preserve">, 20–35. </w:t>
      </w:r>
      <w:proofErr w:type="spellStart"/>
      <w:r>
        <w:rPr>
          <w:b w:val="0"/>
        </w:rPr>
        <w:t>doi</w:t>
      </w:r>
      <w:proofErr w:type="spellEnd"/>
      <w:r>
        <w:rPr>
          <w:b w:val="0"/>
        </w:rPr>
        <w:t>: 10.1201/978042918795</w:t>
      </w:r>
      <w:bookmarkStart w:id="16" w:name="_GoBack"/>
      <w:bookmarkEnd w:id="16"/>
      <w:r>
        <w:rPr>
          <w:b w:val="0"/>
        </w:rPr>
        <w:t>7-4</w:t>
      </w:r>
    </w:p>
    <w:p w14:paraId="6D555537" w14:textId="77777777" w:rsidR="0011462D" w:rsidRDefault="0022336A">
      <w:pPr>
        <w:pStyle w:val="Heading1"/>
        <w:spacing w:before="0" w:after="200" w:line="276" w:lineRule="auto"/>
        <w:ind w:left="720" w:hanging="720"/>
        <w:jc w:val="left"/>
        <w:rPr>
          <w:b w:val="0"/>
        </w:rPr>
      </w:pPr>
      <w:bookmarkStart w:id="17" w:name="_35nkun2" w:colFirst="0" w:colLast="0"/>
      <w:bookmarkEnd w:id="17"/>
      <w:proofErr w:type="spellStart"/>
      <w:r>
        <w:rPr>
          <w:b w:val="0"/>
        </w:rPr>
        <w:t>Fensholt</w:t>
      </w:r>
      <w:proofErr w:type="spellEnd"/>
      <w:r>
        <w:rPr>
          <w:b w:val="0"/>
        </w:rPr>
        <w:t xml:space="preserve">, R., &amp; K. Rasmussen (2011). Analysis of trends in the Sahelian ‘rain-use efficiency’ using GIMMS NDVI, RFE and GPCP rainfall data. </w:t>
      </w:r>
      <w:r>
        <w:rPr>
          <w:b w:val="0"/>
          <w:i/>
        </w:rPr>
        <w:t>Remote Sensing of Environment,</w:t>
      </w:r>
      <w:r>
        <w:rPr>
          <w:b w:val="0"/>
        </w:rPr>
        <w:t xml:space="preserve"> 115(2), 438–451. </w:t>
      </w:r>
      <w:proofErr w:type="spellStart"/>
      <w:r>
        <w:rPr>
          <w:b w:val="0"/>
        </w:rPr>
        <w:t>doi</w:t>
      </w:r>
      <w:proofErr w:type="spellEnd"/>
      <w:r>
        <w:rPr>
          <w:b w:val="0"/>
        </w:rPr>
        <w:t>: 10.1016/j.rse.2010.09.014</w:t>
      </w:r>
    </w:p>
    <w:p w14:paraId="7DB31870" w14:textId="77777777" w:rsidR="0011462D" w:rsidRDefault="0022336A">
      <w:pPr>
        <w:pStyle w:val="Heading1"/>
        <w:spacing w:before="0" w:after="200" w:line="276" w:lineRule="auto"/>
        <w:ind w:left="720" w:hanging="720"/>
        <w:jc w:val="left"/>
        <w:rPr>
          <w:b w:val="0"/>
        </w:rPr>
      </w:pPr>
      <w:bookmarkStart w:id="18" w:name="_1ksv4uv" w:colFirst="0" w:colLast="0"/>
      <w:bookmarkEnd w:id="18"/>
      <w:proofErr w:type="spellStart"/>
      <w:r>
        <w:rPr>
          <w:b w:val="0"/>
        </w:rPr>
        <w:t>Haining</w:t>
      </w:r>
      <w:proofErr w:type="spellEnd"/>
      <w:r>
        <w:rPr>
          <w:b w:val="0"/>
        </w:rPr>
        <w:t xml:space="preserve">, R. (2015). International encyclopedia of the social &amp; behavioral sciences. In J. D. Wright     (Ed.), </w:t>
      </w:r>
      <w:r>
        <w:rPr>
          <w:b w:val="0"/>
          <w:i/>
        </w:rPr>
        <w:t>International encyclopedia of the social &amp; behavioral sciences</w:t>
      </w:r>
      <w:r>
        <w:rPr>
          <w:b w:val="0"/>
        </w:rPr>
        <w:t xml:space="preserve"> (pp. 105–110). Amsterdam: Elsevier. </w:t>
      </w:r>
    </w:p>
    <w:p w14:paraId="2FD06190" w14:textId="34CEA2F9" w:rsidR="0011462D" w:rsidRDefault="0022336A">
      <w:pPr>
        <w:pStyle w:val="Heading1"/>
        <w:spacing w:before="0" w:after="200" w:line="276" w:lineRule="auto"/>
        <w:ind w:left="720" w:hanging="720"/>
        <w:jc w:val="left"/>
        <w:rPr>
          <w:b w:val="0"/>
        </w:rPr>
      </w:pPr>
      <w:bookmarkStart w:id="19" w:name="_44sinio" w:colFirst="0" w:colLast="0"/>
      <w:bookmarkStart w:id="20" w:name="_2jxsxqh" w:colFirst="0" w:colLast="0"/>
      <w:bookmarkEnd w:id="19"/>
      <w:bookmarkEnd w:id="20"/>
      <w:r>
        <w:rPr>
          <w:b w:val="0"/>
        </w:rPr>
        <w:t xml:space="preserve">Herrmann, S. M., &amp; T. K. Sop (2016). The Map Is not the Territory: How Satellite Remote Sensing and Ground Evidence Have Re-shaped the Image of Sahelian Desertification. The End of Desertification? </w:t>
      </w:r>
      <w:r>
        <w:rPr>
          <w:b w:val="0"/>
          <w:i/>
        </w:rPr>
        <w:t xml:space="preserve">Springer Earth System Sciences, </w:t>
      </w:r>
      <w:r>
        <w:rPr>
          <w:b w:val="0"/>
        </w:rPr>
        <w:t xml:space="preserve">117–145. </w:t>
      </w:r>
      <w:proofErr w:type="spellStart"/>
      <w:r>
        <w:rPr>
          <w:b w:val="0"/>
        </w:rPr>
        <w:t>doi</w:t>
      </w:r>
      <w:proofErr w:type="spellEnd"/>
      <w:r>
        <w:rPr>
          <w:b w:val="0"/>
        </w:rPr>
        <w:t xml:space="preserve">: </w:t>
      </w:r>
      <w:r w:rsidR="00D26BB8">
        <w:rPr>
          <w:b w:val="0"/>
        </w:rPr>
        <w:br/>
      </w:r>
      <w:r>
        <w:rPr>
          <w:b w:val="0"/>
        </w:rPr>
        <w:t>10.1007/978-3-642-16014-1_5</w:t>
      </w:r>
    </w:p>
    <w:p w14:paraId="683BA707" w14:textId="77777777" w:rsidR="0011462D" w:rsidRDefault="0022336A">
      <w:pPr>
        <w:pStyle w:val="Heading1"/>
        <w:spacing w:before="0" w:after="0" w:line="276" w:lineRule="auto"/>
        <w:ind w:left="720" w:hanging="720"/>
        <w:jc w:val="left"/>
        <w:rPr>
          <w:b w:val="0"/>
        </w:rPr>
      </w:pPr>
      <w:bookmarkStart w:id="21" w:name="_z337ya" w:colFirst="0" w:colLast="0"/>
      <w:bookmarkEnd w:id="21"/>
      <w:r>
        <w:rPr>
          <w:b w:val="0"/>
        </w:rPr>
        <w:lastRenderedPageBreak/>
        <w:t xml:space="preserve">Higginbottom, T., &amp; E. </w:t>
      </w:r>
      <w:proofErr w:type="spellStart"/>
      <w:r>
        <w:rPr>
          <w:b w:val="0"/>
        </w:rPr>
        <w:t>Symeonakis</w:t>
      </w:r>
      <w:proofErr w:type="spellEnd"/>
      <w:r>
        <w:rPr>
          <w:b w:val="0"/>
        </w:rPr>
        <w:t xml:space="preserve"> (2014). Assessing Land Degradation and Desertification Using Vegetation Index Data: Current Frameworks and Future Directions. </w:t>
      </w:r>
      <w:r>
        <w:rPr>
          <w:b w:val="0"/>
          <w:i/>
        </w:rPr>
        <w:t xml:space="preserve">Remote Sensing, </w:t>
      </w:r>
      <w:r>
        <w:rPr>
          <w:b w:val="0"/>
        </w:rPr>
        <w:t xml:space="preserve">6(10), 9552–9575. </w:t>
      </w:r>
      <w:proofErr w:type="spellStart"/>
      <w:r>
        <w:rPr>
          <w:b w:val="0"/>
        </w:rPr>
        <w:t>doi</w:t>
      </w:r>
      <w:proofErr w:type="spellEnd"/>
      <w:r>
        <w:rPr>
          <w:b w:val="0"/>
        </w:rPr>
        <w:t>: 10.3390/rs6109552</w:t>
      </w:r>
    </w:p>
    <w:p w14:paraId="5383AFF4" w14:textId="764F0A5D" w:rsidR="0011462D" w:rsidRDefault="0022336A">
      <w:pPr>
        <w:pStyle w:val="Heading1"/>
        <w:spacing w:before="240" w:after="240" w:line="276" w:lineRule="auto"/>
        <w:ind w:left="720" w:hanging="720"/>
        <w:jc w:val="left"/>
        <w:rPr>
          <w:b w:val="0"/>
        </w:rPr>
      </w:pPr>
      <w:bookmarkStart w:id="22" w:name="_3j2qqm3" w:colFirst="0" w:colLast="0"/>
      <w:bookmarkEnd w:id="22"/>
      <w:r>
        <w:rPr>
          <w:b w:val="0"/>
        </w:rPr>
        <w:t>Hill, J.</w:t>
      </w:r>
      <w:proofErr w:type="gramStart"/>
      <w:r>
        <w:rPr>
          <w:b w:val="0"/>
        </w:rPr>
        <w:t>,  M.</w:t>
      </w:r>
      <w:proofErr w:type="gramEnd"/>
      <w:r>
        <w:rPr>
          <w:b w:val="0"/>
        </w:rPr>
        <w:t xml:space="preserve"> </w:t>
      </w:r>
      <w:proofErr w:type="spellStart"/>
      <w:r>
        <w:rPr>
          <w:b w:val="0"/>
        </w:rPr>
        <w:t>Stellmes</w:t>
      </w:r>
      <w:proofErr w:type="spellEnd"/>
      <w:r>
        <w:rPr>
          <w:b w:val="0"/>
        </w:rPr>
        <w:t xml:space="preserve">, Th. </w:t>
      </w:r>
      <w:proofErr w:type="spellStart"/>
      <w:r>
        <w:rPr>
          <w:b w:val="0"/>
        </w:rPr>
        <w:t>Udelhoven</w:t>
      </w:r>
      <w:proofErr w:type="spellEnd"/>
      <w:r>
        <w:rPr>
          <w:b w:val="0"/>
        </w:rPr>
        <w:t xml:space="preserve">, A. </w:t>
      </w:r>
      <w:proofErr w:type="spellStart"/>
      <w:r>
        <w:rPr>
          <w:b w:val="0"/>
        </w:rPr>
        <w:t>Röder</w:t>
      </w:r>
      <w:proofErr w:type="spellEnd"/>
      <w:r>
        <w:rPr>
          <w:b w:val="0"/>
        </w:rPr>
        <w:t xml:space="preserve">, S. Sommer (2008). Mediterranean desertification and land degradation: Mapping related land use change syndromes based on satellite observations, </w:t>
      </w:r>
      <w:r>
        <w:rPr>
          <w:b w:val="0"/>
          <w:i/>
        </w:rPr>
        <w:t xml:space="preserve">Global and Planetary </w:t>
      </w:r>
      <w:proofErr w:type="spellStart"/>
      <w:proofErr w:type="gramStart"/>
      <w:r>
        <w:rPr>
          <w:b w:val="0"/>
          <w:i/>
        </w:rPr>
        <w:t>Change</w:t>
      </w:r>
      <w:r>
        <w:rPr>
          <w:b w:val="0"/>
        </w:rPr>
        <w:t>,Volume</w:t>
      </w:r>
      <w:proofErr w:type="spellEnd"/>
      <w:proofErr w:type="gramEnd"/>
      <w:r>
        <w:rPr>
          <w:b w:val="0"/>
        </w:rPr>
        <w:t xml:space="preserve"> 64, Issues 3–4,2008, Pages 146-157,ISSN 0921-8181,https://doi.org/10.1016/j.gloplacha.2008.10.005. </w:t>
      </w:r>
    </w:p>
    <w:p w14:paraId="7E01F981" w14:textId="77777777" w:rsidR="0011462D" w:rsidRDefault="0022336A">
      <w:pPr>
        <w:pStyle w:val="Heading1"/>
        <w:spacing w:before="240" w:after="240" w:line="276" w:lineRule="auto"/>
        <w:ind w:left="720" w:hanging="720"/>
        <w:jc w:val="left"/>
        <w:rPr>
          <w:b w:val="0"/>
        </w:rPr>
      </w:pPr>
      <w:bookmarkStart w:id="23" w:name="_4i7ojhp" w:colFirst="0" w:colLast="0"/>
      <w:bookmarkEnd w:id="23"/>
      <w:r>
        <w:rPr>
          <w:b w:val="0"/>
        </w:rPr>
        <w:t xml:space="preserve">Image Change Detection. (2019). Retrieved December 3, 2019, from https://solutions.arcgis.com/defense/help/image-change-detection/workflows/image-differencing/. </w:t>
      </w:r>
      <w:r>
        <w:rPr>
          <w:b w:val="0"/>
        </w:rPr>
        <w:tab/>
      </w:r>
    </w:p>
    <w:p w14:paraId="2CCDD036" w14:textId="77777777" w:rsidR="0011462D" w:rsidRDefault="0022336A">
      <w:pPr>
        <w:pStyle w:val="Heading1"/>
        <w:spacing w:before="240" w:after="240" w:line="276" w:lineRule="auto"/>
        <w:ind w:left="720" w:hanging="720"/>
        <w:jc w:val="left"/>
        <w:rPr>
          <w:b w:val="0"/>
        </w:rPr>
      </w:pPr>
      <w:bookmarkStart w:id="24" w:name="_2xcytpi" w:colFirst="0" w:colLast="0"/>
      <w:bookmarkEnd w:id="24"/>
      <w:proofErr w:type="spellStart"/>
      <w:r>
        <w:rPr>
          <w:b w:val="0"/>
        </w:rPr>
        <w:t>Kairis</w:t>
      </w:r>
      <w:proofErr w:type="spellEnd"/>
      <w:r>
        <w:rPr>
          <w:b w:val="0"/>
        </w:rPr>
        <w:t xml:space="preserve">, </w:t>
      </w:r>
      <w:r>
        <w:rPr>
          <w:b w:val="0"/>
        </w:rPr>
        <w:tab/>
        <w:t>O.</w:t>
      </w:r>
      <w:proofErr w:type="gramStart"/>
      <w:r>
        <w:rPr>
          <w:b w:val="0"/>
        </w:rPr>
        <w:t>,  C.</w:t>
      </w:r>
      <w:proofErr w:type="gramEnd"/>
      <w:r>
        <w:rPr>
          <w:b w:val="0"/>
        </w:rPr>
        <w:t xml:space="preserve"> Kosmas, C. </w:t>
      </w:r>
      <w:proofErr w:type="spellStart"/>
      <w:r>
        <w:rPr>
          <w:b w:val="0"/>
        </w:rPr>
        <w:t>Karavitis</w:t>
      </w:r>
      <w:proofErr w:type="spellEnd"/>
      <w:r>
        <w:rPr>
          <w:b w:val="0"/>
        </w:rPr>
        <w:t xml:space="preserve">, C. </w:t>
      </w:r>
      <w:proofErr w:type="spellStart"/>
      <w:r>
        <w:rPr>
          <w:b w:val="0"/>
        </w:rPr>
        <w:t>Ritsema</w:t>
      </w:r>
      <w:proofErr w:type="spellEnd"/>
      <w:r>
        <w:rPr>
          <w:b w:val="0"/>
        </w:rPr>
        <w:t xml:space="preserve">, L. </w:t>
      </w:r>
      <w:proofErr w:type="spellStart"/>
      <w:r>
        <w:rPr>
          <w:b w:val="0"/>
        </w:rPr>
        <w:t>Salvati</w:t>
      </w:r>
      <w:proofErr w:type="spellEnd"/>
      <w:r>
        <w:rPr>
          <w:b w:val="0"/>
        </w:rPr>
        <w:t xml:space="preserve">, S. </w:t>
      </w:r>
      <w:proofErr w:type="spellStart"/>
      <w:r>
        <w:rPr>
          <w:b w:val="0"/>
        </w:rPr>
        <w:t>Acikalin</w:t>
      </w:r>
      <w:proofErr w:type="spellEnd"/>
      <w:r>
        <w:rPr>
          <w:b w:val="0"/>
        </w:rPr>
        <w:t xml:space="preserve">, V.  </w:t>
      </w:r>
      <w:proofErr w:type="spellStart"/>
      <w:r>
        <w:rPr>
          <w:b w:val="0"/>
        </w:rPr>
        <w:t>Fassouli</w:t>
      </w:r>
      <w:proofErr w:type="spellEnd"/>
      <w:r>
        <w:rPr>
          <w:b w:val="0"/>
        </w:rPr>
        <w:t xml:space="preserve"> (2014). Evaluation and Selection of Indicators for Land Degradation and Desertification Monitoring: Types of Degradation, Causes, and Implications for Management. </w:t>
      </w:r>
      <w:r>
        <w:rPr>
          <w:b w:val="0"/>
          <w:i/>
        </w:rPr>
        <w:t>Environmental Management</w:t>
      </w:r>
      <w:r>
        <w:rPr>
          <w:b w:val="0"/>
        </w:rPr>
        <w:t>, 54(5), 971–982. https://doi-org.ezproxy.utica.edu/10.1007/s00267-013-0110-0</w:t>
      </w:r>
    </w:p>
    <w:p w14:paraId="6EB97551" w14:textId="77777777" w:rsidR="0011462D" w:rsidRDefault="0022336A">
      <w:pPr>
        <w:pStyle w:val="Heading1"/>
        <w:spacing w:before="240" w:after="240" w:line="276" w:lineRule="auto"/>
        <w:ind w:left="720" w:hanging="720"/>
        <w:jc w:val="left"/>
        <w:rPr>
          <w:b w:val="0"/>
        </w:rPr>
      </w:pPr>
      <w:bookmarkStart w:id="25" w:name="_1ci93xb" w:colFirst="0" w:colLast="0"/>
      <w:bookmarkEnd w:id="25"/>
      <w:r>
        <w:rPr>
          <w:b w:val="0"/>
        </w:rPr>
        <w:t xml:space="preserve">Meadows, M. E., T. M. &amp; Hoffman (2003). Land degradation and climate change in South Africa. </w:t>
      </w:r>
      <w:r>
        <w:rPr>
          <w:b w:val="0"/>
          <w:i/>
        </w:rPr>
        <w:t>Geographical Journal</w:t>
      </w:r>
      <w:r>
        <w:rPr>
          <w:b w:val="0"/>
        </w:rPr>
        <w:t>, 169(2), 168–177. https://doi-org.ezproxy.utica.edu/10.1111/1475-4959.04982</w:t>
      </w:r>
    </w:p>
    <w:p w14:paraId="5BD68C20" w14:textId="77777777" w:rsidR="0011462D" w:rsidRDefault="0022336A">
      <w:pPr>
        <w:pStyle w:val="Heading1"/>
        <w:spacing w:before="240" w:after="240" w:line="276" w:lineRule="auto"/>
        <w:ind w:left="720" w:hanging="720"/>
        <w:jc w:val="left"/>
        <w:rPr>
          <w:b w:val="0"/>
        </w:rPr>
      </w:pPr>
      <w:bookmarkStart w:id="26" w:name="_3whwml4" w:colFirst="0" w:colLast="0"/>
      <w:bookmarkEnd w:id="26"/>
      <w:proofErr w:type="spellStart"/>
      <w:r>
        <w:rPr>
          <w:b w:val="0"/>
        </w:rPr>
        <w:t>Mikhailova</w:t>
      </w:r>
      <w:proofErr w:type="spellEnd"/>
      <w:r>
        <w:rPr>
          <w:b w:val="0"/>
        </w:rPr>
        <w:t xml:space="preserve">, E., A. </w:t>
      </w:r>
      <w:proofErr w:type="spellStart"/>
      <w:r>
        <w:rPr>
          <w:b w:val="0"/>
        </w:rPr>
        <w:t>Altememe</w:t>
      </w:r>
      <w:proofErr w:type="spellEnd"/>
      <w:r>
        <w:rPr>
          <w:b w:val="0"/>
        </w:rPr>
        <w:t xml:space="preserve">, A. </w:t>
      </w:r>
      <w:proofErr w:type="spellStart"/>
      <w:r>
        <w:rPr>
          <w:b w:val="0"/>
        </w:rPr>
        <w:t>Bawazir</w:t>
      </w:r>
      <w:proofErr w:type="spellEnd"/>
      <w:r>
        <w:rPr>
          <w:b w:val="0"/>
        </w:rPr>
        <w:t xml:space="preserve">, R. Chandler, M. Cope, C. Post, </w:t>
      </w:r>
      <w:proofErr w:type="spellStart"/>
      <w:r>
        <w:rPr>
          <w:b w:val="0"/>
        </w:rPr>
        <w:t>M.Schlautman</w:t>
      </w:r>
      <w:proofErr w:type="spellEnd"/>
      <w:r>
        <w:rPr>
          <w:b w:val="0"/>
        </w:rPr>
        <w:t xml:space="preserve"> (2016). Comparing soil carbon estimates in glaciated </w:t>
      </w:r>
      <w:r>
        <w:rPr>
          <w:b w:val="0"/>
        </w:rPr>
        <w:tab/>
        <w:t xml:space="preserve">soils at a farm scale using geospatial analysis of field and SSURGO data. </w:t>
      </w:r>
      <w:proofErr w:type="spellStart"/>
      <w:r>
        <w:rPr>
          <w:b w:val="0"/>
          <w:i/>
        </w:rPr>
        <w:t>Geoderma</w:t>
      </w:r>
      <w:proofErr w:type="spellEnd"/>
      <w:r>
        <w:rPr>
          <w:b w:val="0"/>
        </w:rPr>
        <w:t xml:space="preserve">, 281, 119–126. </w:t>
      </w:r>
      <w:proofErr w:type="spellStart"/>
      <w:r>
        <w:rPr>
          <w:b w:val="0"/>
        </w:rPr>
        <w:t>doi</w:t>
      </w:r>
      <w:proofErr w:type="spellEnd"/>
      <w:r>
        <w:rPr>
          <w:b w:val="0"/>
        </w:rPr>
        <w:t>: 10.1016/j.geoderma.2016.06.029</w:t>
      </w:r>
    </w:p>
    <w:p w14:paraId="50CA9073" w14:textId="77777777" w:rsidR="0011462D" w:rsidRDefault="0022336A">
      <w:pPr>
        <w:pStyle w:val="Heading1"/>
        <w:spacing w:before="240" w:after="240" w:line="276" w:lineRule="auto"/>
        <w:ind w:left="720" w:hanging="720"/>
        <w:jc w:val="left"/>
        <w:rPr>
          <w:b w:val="0"/>
        </w:rPr>
      </w:pPr>
      <w:bookmarkStart w:id="27" w:name="_2bn6wsx" w:colFirst="0" w:colLast="0"/>
      <w:bookmarkEnd w:id="27"/>
      <w:proofErr w:type="spellStart"/>
      <w:r>
        <w:rPr>
          <w:b w:val="0"/>
        </w:rPr>
        <w:t>Nachtergaele</w:t>
      </w:r>
      <w:proofErr w:type="spellEnd"/>
      <w:r>
        <w:rPr>
          <w:b w:val="0"/>
        </w:rPr>
        <w:t xml:space="preserve">, </w:t>
      </w:r>
      <w:r>
        <w:rPr>
          <w:b w:val="0"/>
        </w:rPr>
        <w:tab/>
        <w:t xml:space="preserve">F., M. Petri, &amp; R. </w:t>
      </w:r>
      <w:proofErr w:type="spellStart"/>
      <w:r>
        <w:rPr>
          <w:b w:val="0"/>
        </w:rPr>
        <w:t>Biancalani</w:t>
      </w:r>
      <w:proofErr w:type="spellEnd"/>
      <w:r>
        <w:rPr>
          <w:b w:val="0"/>
        </w:rPr>
        <w:t xml:space="preserve"> (2011). Land degradation. SOLAW background thematic report, 3.</w:t>
      </w:r>
    </w:p>
    <w:p w14:paraId="06146A0A" w14:textId="77777777" w:rsidR="0011462D" w:rsidRDefault="0022336A">
      <w:pPr>
        <w:pStyle w:val="Heading1"/>
        <w:spacing w:before="240" w:after="240" w:line="276" w:lineRule="auto"/>
        <w:ind w:left="720" w:hanging="720"/>
        <w:jc w:val="left"/>
        <w:rPr>
          <w:b w:val="0"/>
        </w:rPr>
      </w:pPr>
      <w:bookmarkStart w:id="28" w:name="_qsh70q" w:colFirst="0" w:colLast="0"/>
      <w:bookmarkEnd w:id="28"/>
      <w:proofErr w:type="spellStart"/>
      <w:r>
        <w:rPr>
          <w:b w:val="0"/>
        </w:rPr>
        <w:t>Obalum</w:t>
      </w:r>
      <w:proofErr w:type="spellEnd"/>
      <w:r>
        <w:rPr>
          <w:b w:val="0"/>
        </w:rPr>
        <w:t xml:space="preserve">, S., G. Chibuike, S. Peth, &amp; Y. Ouyang (2017). Soil organic matter as sole indicator of soil degradation. </w:t>
      </w:r>
      <w:r>
        <w:rPr>
          <w:b w:val="0"/>
          <w:i/>
        </w:rPr>
        <w:t>Environmental Monitoring and Assessment,</w:t>
      </w:r>
      <w:r>
        <w:rPr>
          <w:b w:val="0"/>
        </w:rPr>
        <w:t xml:space="preserve"> 189(4). </w:t>
      </w:r>
      <w:proofErr w:type="spellStart"/>
      <w:r>
        <w:rPr>
          <w:b w:val="0"/>
        </w:rPr>
        <w:t>doi</w:t>
      </w:r>
      <w:proofErr w:type="spellEnd"/>
      <w:r>
        <w:rPr>
          <w:b w:val="0"/>
        </w:rPr>
        <w:t>: 10.1007/s10661-017-5881-y</w:t>
      </w:r>
    </w:p>
    <w:p w14:paraId="5834C870" w14:textId="77777777" w:rsidR="0011462D" w:rsidRDefault="0022336A">
      <w:pPr>
        <w:pStyle w:val="Heading1"/>
        <w:spacing w:before="240" w:after="240" w:line="276" w:lineRule="auto"/>
        <w:ind w:left="720" w:hanging="720"/>
        <w:jc w:val="left"/>
        <w:rPr>
          <w:b w:val="0"/>
        </w:rPr>
      </w:pPr>
      <w:bookmarkStart w:id="29" w:name="_3as4poj" w:colFirst="0" w:colLast="0"/>
      <w:bookmarkEnd w:id="29"/>
      <w:r>
        <w:rPr>
          <w:b w:val="0"/>
        </w:rPr>
        <w:t xml:space="preserve">Shrestha, D. (2004). Modelling land degradation in the Nepalese Himalaya. </w:t>
      </w:r>
      <w:r>
        <w:rPr>
          <w:b w:val="0"/>
          <w:i/>
        </w:rPr>
        <w:t>Catena</w:t>
      </w:r>
      <w:r>
        <w:rPr>
          <w:b w:val="0"/>
        </w:rPr>
        <w:t xml:space="preserve">, 57(2), 135–156. </w:t>
      </w:r>
      <w:proofErr w:type="spellStart"/>
      <w:r>
        <w:rPr>
          <w:b w:val="0"/>
        </w:rPr>
        <w:t>doi</w:t>
      </w:r>
      <w:proofErr w:type="spellEnd"/>
      <w:r>
        <w:rPr>
          <w:b w:val="0"/>
        </w:rPr>
        <w:t>: 10.1016/s0341-8162(03)00241-8</w:t>
      </w:r>
      <w:r>
        <w:rPr>
          <w:b w:val="0"/>
        </w:rPr>
        <w:tab/>
        <w:t xml:space="preserve"> </w:t>
      </w:r>
      <w:r>
        <w:rPr>
          <w:b w:val="0"/>
        </w:rPr>
        <w:tab/>
        <w:t xml:space="preserve"> </w:t>
      </w:r>
      <w:r>
        <w:rPr>
          <w:b w:val="0"/>
        </w:rPr>
        <w:tab/>
        <w:t xml:space="preserve"> </w:t>
      </w:r>
      <w:r>
        <w:rPr>
          <w:b w:val="0"/>
        </w:rPr>
        <w:tab/>
      </w:r>
    </w:p>
    <w:p w14:paraId="7BFA6379" w14:textId="77777777" w:rsidR="0011462D" w:rsidRDefault="0022336A">
      <w:pPr>
        <w:pStyle w:val="Heading1"/>
        <w:spacing w:before="240" w:after="240" w:line="276" w:lineRule="auto"/>
        <w:ind w:left="720" w:hanging="720"/>
        <w:jc w:val="left"/>
        <w:rPr>
          <w:b w:val="0"/>
        </w:rPr>
      </w:pPr>
      <w:bookmarkStart w:id="30" w:name="_1pxezwc" w:colFirst="0" w:colLast="0"/>
      <w:bookmarkEnd w:id="30"/>
      <w:r>
        <w:rPr>
          <w:b w:val="0"/>
        </w:rPr>
        <w:t>Soil Survey Staff, Natural Resources Conservation Service, United States Department of Agriculture (2006). U.S. General Soil Map (STATSGO2). Available online. Accessed [Nov/14/2019].</w:t>
      </w:r>
    </w:p>
    <w:p w14:paraId="4FC723A6" w14:textId="77777777" w:rsidR="0011462D" w:rsidRDefault="0022336A">
      <w:pPr>
        <w:pStyle w:val="Heading1"/>
        <w:spacing w:before="240" w:after="240" w:line="276" w:lineRule="auto"/>
        <w:ind w:left="720" w:hanging="720"/>
        <w:jc w:val="left"/>
        <w:rPr>
          <w:b w:val="0"/>
        </w:rPr>
      </w:pPr>
      <w:bookmarkStart w:id="31" w:name="_49x2ik5" w:colFirst="0" w:colLast="0"/>
      <w:bookmarkEnd w:id="31"/>
      <w:r>
        <w:rPr>
          <w:b w:val="0"/>
        </w:rPr>
        <w:lastRenderedPageBreak/>
        <w:t xml:space="preserve">Wang, </w:t>
      </w:r>
      <w:r>
        <w:rPr>
          <w:b w:val="0"/>
        </w:rPr>
        <w:tab/>
        <w:t xml:space="preserve">J., T. He, C. </w:t>
      </w:r>
      <w:proofErr w:type="spellStart"/>
      <w:r>
        <w:rPr>
          <w:b w:val="0"/>
        </w:rPr>
        <w:t>Lv</w:t>
      </w:r>
      <w:proofErr w:type="spellEnd"/>
      <w:r>
        <w:rPr>
          <w:b w:val="0"/>
        </w:rPr>
        <w:t>, Y. Chen, &amp; W. Jian (2010). Mapping soil organic matter based on land degradation spectral response units using Hyperion images.</w:t>
      </w:r>
      <w:r>
        <w:rPr>
          <w:b w:val="0"/>
          <w:i/>
        </w:rPr>
        <w:t xml:space="preserve"> International Journal of Applied Earth Observation and Geoinformation</w:t>
      </w:r>
      <w:r>
        <w:rPr>
          <w:b w:val="0"/>
        </w:rPr>
        <w:t xml:space="preserve">, 12. </w:t>
      </w:r>
      <w:proofErr w:type="spellStart"/>
      <w:r>
        <w:rPr>
          <w:b w:val="0"/>
        </w:rPr>
        <w:t>doi</w:t>
      </w:r>
      <w:proofErr w:type="spellEnd"/>
      <w:r>
        <w:rPr>
          <w:b w:val="0"/>
        </w:rPr>
        <w:t>: 10.1016/j.jag.2010.01.002</w:t>
      </w:r>
    </w:p>
    <w:p w14:paraId="25AF798A" w14:textId="77777777" w:rsidR="0011462D" w:rsidRDefault="0022336A">
      <w:pPr>
        <w:pStyle w:val="Heading1"/>
        <w:spacing w:before="240" w:after="240" w:line="276" w:lineRule="auto"/>
        <w:ind w:left="720" w:hanging="720"/>
        <w:jc w:val="left"/>
        <w:rPr>
          <w:b w:val="0"/>
        </w:rPr>
      </w:pPr>
      <w:bookmarkStart w:id="32" w:name="_2p2csry" w:colFirst="0" w:colLast="0"/>
      <w:bookmarkEnd w:id="32"/>
      <w:proofErr w:type="spellStart"/>
      <w:r>
        <w:rPr>
          <w:b w:val="0"/>
        </w:rPr>
        <w:t>Yengoh</w:t>
      </w:r>
      <w:proofErr w:type="spellEnd"/>
      <w:r>
        <w:rPr>
          <w:b w:val="0"/>
        </w:rPr>
        <w:t xml:space="preserve">, G. T., D. Dent, L. Olsson, A. E. </w:t>
      </w:r>
      <w:proofErr w:type="spellStart"/>
      <w:r>
        <w:rPr>
          <w:b w:val="0"/>
        </w:rPr>
        <w:t>Tengberg</w:t>
      </w:r>
      <w:proofErr w:type="spellEnd"/>
      <w:r>
        <w:rPr>
          <w:b w:val="0"/>
        </w:rPr>
        <w:t xml:space="preserve">, &amp; C. J. Tucker (2015). Applications of NDVI for Land Degradation Assessment. Use of the Normalized Difference Vegetation Index (NDVI) to Assess Land Degradation at Multiple Scales </w:t>
      </w:r>
      <w:proofErr w:type="spellStart"/>
      <w:r>
        <w:rPr>
          <w:b w:val="0"/>
        </w:rPr>
        <w:t>SpringerBriefs</w:t>
      </w:r>
      <w:proofErr w:type="spellEnd"/>
      <w:r>
        <w:rPr>
          <w:b w:val="0"/>
        </w:rPr>
        <w:t xml:space="preserve"> in Environmental </w:t>
      </w:r>
      <w:r>
        <w:rPr>
          <w:b w:val="0"/>
          <w:i/>
        </w:rPr>
        <w:t>Science</w:t>
      </w:r>
      <w:r>
        <w:rPr>
          <w:b w:val="0"/>
        </w:rPr>
        <w:t xml:space="preserve">, 17–25. </w:t>
      </w:r>
      <w:proofErr w:type="spellStart"/>
      <w:r>
        <w:rPr>
          <w:b w:val="0"/>
        </w:rPr>
        <w:t>doi</w:t>
      </w:r>
      <w:proofErr w:type="spellEnd"/>
      <w:r>
        <w:rPr>
          <w:b w:val="0"/>
        </w:rPr>
        <w:t>: 10.1007/978-3-319-24112-8_3</w:t>
      </w:r>
    </w:p>
    <w:p w14:paraId="57D65BA1" w14:textId="77777777" w:rsidR="0011462D" w:rsidRDefault="0022336A">
      <w:pPr>
        <w:pStyle w:val="Heading1"/>
        <w:spacing w:before="240" w:after="240" w:line="276" w:lineRule="auto"/>
        <w:ind w:left="720" w:hanging="720"/>
        <w:jc w:val="left"/>
        <w:rPr>
          <w:b w:val="0"/>
        </w:rPr>
      </w:pPr>
      <w:bookmarkStart w:id="33" w:name="_iktvtw89xbmt" w:colFirst="0" w:colLast="0"/>
      <w:bookmarkEnd w:id="33"/>
      <w:r>
        <w:rPr>
          <w:b w:val="0"/>
        </w:rPr>
        <w:t xml:space="preserve">Zhang, B., Pan, Y., Xu, J., &amp; Tian, Y. (2018). IPBES thematic assessment on land degradation and restoration and its potential impact. </w:t>
      </w:r>
      <w:r>
        <w:rPr>
          <w:b w:val="0"/>
          <w:i/>
        </w:rPr>
        <w:t>Biodiversity Science</w:t>
      </w:r>
      <w:r>
        <w:rPr>
          <w:b w:val="0"/>
        </w:rPr>
        <w:t xml:space="preserve">, </w:t>
      </w:r>
      <w:r>
        <w:rPr>
          <w:b w:val="0"/>
          <w:i/>
        </w:rPr>
        <w:t>26</w:t>
      </w:r>
      <w:r>
        <w:rPr>
          <w:b w:val="0"/>
        </w:rPr>
        <w:t xml:space="preserve">(11), 1243–1248. </w:t>
      </w:r>
      <w:proofErr w:type="spellStart"/>
      <w:r>
        <w:rPr>
          <w:b w:val="0"/>
        </w:rPr>
        <w:t>doi</w:t>
      </w:r>
      <w:proofErr w:type="spellEnd"/>
      <w:r>
        <w:rPr>
          <w:b w:val="0"/>
        </w:rPr>
        <w:t xml:space="preserve">: 10.17520/biods.2018117 </w:t>
      </w:r>
      <w:r>
        <w:rPr>
          <w:b w:val="0"/>
        </w:rPr>
        <w:br/>
      </w:r>
    </w:p>
    <w:p w14:paraId="558607AE" w14:textId="235DE261" w:rsidR="00D26BB8" w:rsidRDefault="00D26BB8">
      <w:bookmarkStart w:id="34" w:name="_147n2zr" w:colFirst="0" w:colLast="0"/>
      <w:bookmarkEnd w:id="34"/>
      <w:r>
        <w:rPr>
          <w:b/>
        </w:rPr>
        <w:br w:type="page"/>
      </w:r>
    </w:p>
    <w:p w14:paraId="24E03B00" w14:textId="2FBDBDE4" w:rsidR="0011462D" w:rsidRDefault="0022336A">
      <w:pPr>
        <w:pStyle w:val="Heading1"/>
        <w:spacing w:before="0" w:after="0" w:line="480" w:lineRule="auto"/>
      </w:pPr>
      <w:bookmarkStart w:id="35" w:name="_3o7alnk" w:colFirst="0" w:colLast="0"/>
      <w:bookmarkStart w:id="36" w:name="_23ckvvd" w:colFirst="0" w:colLast="0"/>
      <w:bookmarkStart w:id="37" w:name="_ihv636" w:colFirst="0" w:colLast="0"/>
      <w:bookmarkStart w:id="38" w:name="_32hioqz" w:colFirst="0" w:colLast="0"/>
      <w:bookmarkStart w:id="39" w:name="_1hmsyys" w:colFirst="0" w:colLast="0"/>
      <w:bookmarkStart w:id="40" w:name="_41mghml" w:colFirst="0" w:colLast="0"/>
      <w:bookmarkStart w:id="41" w:name="_2grqrue" w:colFirst="0" w:colLast="0"/>
      <w:bookmarkEnd w:id="35"/>
      <w:bookmarkEnd w:id="36"/>
      <w:bookmarkEnd w:id="37"/>
      <w:bookmarkEnd w:id="38"/>
      <w:bookmarkEnd w:id="39"/>
      <w:bookmarkEnd w:id="40"/>
      <w:bookmarkEnd w:id="41"/>
      <w:r>
        <w:lastRenderedPageBreak/>
        <w:t>Appendices</w:t>
      </w:r>
    </w:p>
    <w:p w14:paraId="49442CAA" w14:textId="77777777" w:rsidR="0011462D" w:rsidRDefault="0022336A">
      <w:pPr>
        <w:pStyle w:val="Heading2"/>
        <w:spacing w:line="480" w:lineRule="auto"/>
      </w:pPr>
      <w:bookmarkStart w:id="42" w:name="_vx1227" w:colFirst="0" w:colLast="0"/>
      <w:bookmarkEnd w:id="42"/>
      <w:r>
        <w:t>Appendix A – Point Maps of Extent of Vegetation Change Per Month</w:t>
      </w:r>
    </w:p>
    <w:p w14:paraId="57726267" w14:textId="77777777" w:rsidR="0011462D" w:rsidRDefault="0022336A">
      <w:pPr>
        <w:spacing w:line="480" w:lineRule="auto"/>
      </w:pPr>
      <w:r>
        <w:tab/>
        <w:t xml:space="preserve">All figures in this appendix contain point maps of the vegetation difference for individual months between the 2006 and 2018 years, filtered and divided into positive and negative values that exceed a threshold of a 0.2 change in either direction of the EVI. Decreases are mapped in red points, with increases mapped in dark green points. </w:t>
      </w:r>
    </w:p>
    <w:p w14:paraId="5A35F1CB" w14:textId="77777777" w:rsidR="0011462D" w:rsidRDefault="0022336A">
      <w:r>
        <w:rPr>
          <w:noProof/>
        </w:rPr>
        <w:drawing>
          <wp:inline distT="114300" distB="114300" distL="114300" distR="114300" wp14:anchorId="6A5F6143" wp14:editId="68233017">
            <wp:extent cx="5805488" cy="5476875"/>
            <wp:effectExtent l="0" t="0" r="0" b="0"/>
            <wp:docPr id="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3"/>
                    <a:srcRect l="21955" t="37252" r="35576" b="31804"/>
                    <a:stretch>
                      <a:fillRect/>
                    </a:stretch>
                  </pic:blipFill>
                  <pic:spPr>
                    <a:xfrm>
                      <a:off x="0" y="0"/>
                      <a:ext cx="5805488" cy="5476875"/>
                    </a:xfrm>
                    <a:prstGeom prst="rect">
                      <a:avLst/>
                    </a:prstGeom>
                    <a:ln/>
                  </pic:spPr>
                </pic:pic>
              </a:graphicData>
            </a:graphic>
          </wp:inline>
        </w:drawing>
      </w:r>
    </w:p>
    <w:p w14:paraId="6289D38F" w14:textId="01EB1432" w:rsidR="0011462D" w:rsidRDefault="0022336A">
      <w:pPr>
        <w:rPr>
          <w:b/>
        </w:rPr>
      </w:pPr>
      <w:r>
        <w:rPr>
          <w:b/>
        </w:rPr>
        <w:t xml:space="preserve">Figure </w:t>
      </w:r>
      <w:r w:rsidR="00D90E7D">
        <w:rPr>
          <w:b/>
        </w:rPr>
        <w:t>7</w:t>
      </w:r>
      <w:r>
        <w:rPr>
          <w:b/>
        </w:rPr>
        <w:t>: Vegetation Difference for January</w:t>
      </w:r>
    </w:p>
    <w:p w14:paraId="5C85F47B" w14:textId="77777777" w:rsidR="0011462D" w:rsidRDefault="0022336A">
      <w:pPr>
        <w:rPr>
          <w:b/>
        </w:rPr>
      </w:pPr>
      <w:r>
        <w:rPr>
          <w:b/>
          <w:noProof/>
        </w:rPr>
        <w:lastRenderedPageBreak/>
        <w:drawing>
          <wp:inline distT="114300" distB="114300" distL="114300" distR="114300" wp14:anchorId="28F8C51D" wp14:editId="6AAEAC72">
            <wp:extent cx="5815013" cy="5148058"/>
            <wp:effectExtent l="0" t="0" r="0" b="0"/>
            <wp:docPr id="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4"/>
                    <a:srcRect l="19711" t="37500" r="35574" b="31930"/>
                    <a:stretch>
                      <a:fillRect/>
                    </a:stretch>
                  </pic:blipFill>
                  <pic:spPr>
                    <a:xfrm>
                      <a:off x="0" y="0"/>
                      <a:ext cx="5815013" cy="5148058"/>
                    </a:xfrm>
                    <a:prstGeom prst="rect">
                      <a:avLst/>
                    </a:prstGeom>
                    <a:ln/>
                  </pic:spPr>
                </pic:pic>
              </a:graphicData>
            </a:graphic>
          </wp:inline>
        </w:drawing>
      </w:r>
    </w:p>
    <w:p w14:paraId="1A01033B" w14:textId="09458418" w:rsidR="0011462D" w:rsidRDefault="0022336A">
      <w:pPr>
        <w:rPr>
          <w:b/>
        </w:rPr>
      </w:pPr>
      <w:r>
        <w:rPr>
          <w:b/>
        </w:rPr>
        <w:t xml:space="preserve">Figure </w:t>
      </w:r>
      <w:r w:rsidR="00D90E7D">
        <w:rPr>
          <w:b/>
        </w:rPr>
        <w:t>8</w:t>
      </w:r>
      <w:r>
        <w:rPr>
          <w:b/>
        </w:rPr>
        <w:t>: Vegetation Difference for February</w:t>
      </w:r>
    </w:p>
    <w:p w14:paraId="33E59B2B" w14:textId="77777777" w:rsidR="0011462D" w:rsidRDefault="0022336A">
      <w:pPr>
        <w:rPr>
          <w:b/>
        </w:rPr>
      </w:pPr>
      <w:r>
        <w:rPr>
          <w:b/>
          <w:noProof/>
        </w:rPr>
        <w:lastRenderedPageBreak/>
        <w:drawing>
          <wp:inline distT="114300" distB="114300" distL="114300" distR="114300" wp14:anchorId="4A1A731F" wp14:editId="73BF40B4">
            <wp:extent cx="5815013" cy="5023004"/>
            <wp:effectExtent l="0" t="0" r="0" b="0"/>
            <wp:docPr id="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5"/>
                    <a:srcRect l="20352" t="37128" r="34934" b="33044"/>
                    <a:stretch>
                      <a:fillRect/>
                    </a:stretch>
                  </pic:blipFill>
                  <pic:spPr>
                    <a:xfrm>
                      <a:off x="0" y="0"/>
                      <a:ext cx="5815013" cy="5023004"/>
                    </a:xfrm>
                    <a:prstGeom prst="rect">
                      <a:avLst/>
                    </a:prstGeom>
                    <a:ln/>
                  </pic:spPr>
                </pic:pic>
              </a:graphicData>
            </a:graphic>
          </wp:inline>
        </w:drawing>
      </w:r>
    </w:p>
    <w:p w14:paraId="0A7E84F6" w14:textId="03806BC6" w:rsidR="0011462D" w:rsidRDefault="0022336A">
      <w:pPr>
        <w:rPr>
          <w:b/>
        </w:rPr>
      </w:pPr>
      <w:r>
        <w:rPr>
          <w:b/>
        </w:rPr>
        <w:t xml:space="preserve">Figure </w:t>
      </w:r>
      <w:r w:rsidR="00D90E7D">
        <w:rPr>
          <w:b/>
        </w:rPr>
        <w:t>9</w:t>
      </w:r>
      <w:r>
        <w:rPr>
          <w:b/>
        </w:rPr>
        <w:t>: Vegetation Difference for March</w:t>
      </w:r>
    </w:p>
    <w:p w14:paraId="32BF77A8" w14:textId="77777777" w:rsidR="0011462D" w:rsidRDefault="0022336A">
      <w:pPr>
        <w:rPr>
          <w:b/>
        </w:rPr>
      </w:pPr>
      <w:r>
        <w:rPr>
          <w:b/>
          <w:noProof/>
        </w:rPr>
        <w:lastRenderedPageBreak/>
        <w:drawing>
          <wp:inline distT="114300" distB="114300" distL="114300" distR="114300" wp14:anchorId="0B222E6F" wp14:editId="414E45F7">
            <wp:extent cx="5814548" cy="5389123"/>
            <wp:effectExtent l="0" t="0" r="0" b="2540"/>
            <wp:docPr id="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rotWithShape="1">
                    <a:blip r:embed="rId16"/>
                    <a:srcRect l="22756" t="36757" r="36216" b="33878"/>
                    <a:stretch/>
                  </pic:blipFill>
                  <pic:spPr bwMode="auto">
                    <a:xfrm>
                      <a:off x="0" y="0"/>
                      <a:ext cx="5815013" cy="5389554"/>
                    </a:xfrm>
                    <a:prstGeom prst="rect">
                      <a:avLst/>
                    </a:prstGeom>
                    <a:ln>
                      <a:noFill/>
                    </a:ln>
                    <a:extLst>
                      <a:ext uri="{53640926-AAD7-44D8-BBD7-CCE9431645EC}">
                        <a14:shadowObscured xmlns:a14="http://schemas.microsoft.com/office/drawing/2010/main"/>
                      </a:ext>
                    </a:extLst>
                  </pic:spPr>
                </pic:pic>
              </a:graphicData>
            </a:graphic>
          </wp:inline>
        </w:drawing>
      </w:r>
    </w:p>
    <w:p w14:paraId="765E3AE6" w14:textId="2A5E10FD" w:rsidR="0011462D" w:rsidRDefault="0022336A">
      <w:pPr>
        <w:rPr>
          <w:b/>
        </w:rPr>
      </w:pPr>
      <w:r>
        <w:rPr>
          <w:b/>
        </w:rPr>
        <w:t xml:space="preserve">Figure </w:t>
      </w:r>
      <w:r w:rsidR="00D90E7D">
        <w:rPr>
          <w:b/>
        </w:rPr>
        <w:t>10</w:t>
      </w:r>
      <w:r>
        <w:rPr>
          <w:b/>
        </w:rPr>
        <w:t>: Vegetation Difference for April</w:t>
      </w:r>
    </w:p>
    <w:p w14:paraId="180685B7" w14:textId="77777777" w:rsidR="0011462D" w:rsidRDefault="0022336A">
      <w:pPr>
        <w:rPr>
          <w:b/>
        </w:rPr>
      </w:pPr>
      <w:r>
        <w:rPr>
          <w:b/>
          <w:noProof/>
        </w:rPr>
        <w:lastRenderedPageBreak/>
        <w:drawing>
          <wp:inline distT="114300" distB="114300" distL="114300" distR="114300" wp14:anchorId="19AB1B41" wp14:editId="54414123">
            <wp:extent cx="5815013" cy="4880457"/>
            <wp:effectExtent l="0" t="0" r="0" b="0"/>
            <wp:docPr id="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7"/>
                    <a:srcRect l="21153" t="37375" r="33972" b="33538"/>
                    <a:stretch>
                      <a:fillRect/>
                    </a:stretch>
                  </pic:blipFill>
                  <pic:spPr>
                    <a:xfrm>
                      <a:off x="0" y="0"/>
                      <a:ext cx="5815013" cy="4880457"/>
                    </a:xfrm>
                    <a:prstGeom prst="rect">
                      <a:avLst/>
                    </a:prstGeom>
                    <a:ln/>
                  </pic:spPr>
                </pic:pic>
              </a:graphicData>
            </a:graphic>
          </wp:inline>
        </w:drawing>
      </w:r>
    </w:p>
    <w:p w14:paraId="4D447035" w14:textId="4485279C" w:rsidR="0011462D" w:rsidRDefault="0022336A">
      <w:pPr>
        <w:rPr>
          <w:b/>
        </w:rPr>
      </w:pPr>
      <w:r>
        <w:rPr>
          <w:b/>
        </w:rPr>
        <w:t>Figure 1</w:t>
      </w:r>
      <w:r w:rsidR="00D90E7D">
        <w:rPr>
          <w:b/>
        </w:rPr>
        <w:t>1</w:t>
      </w:r>
      <w:r>
        <w:rPr>
          <w:b/>
        </w:rPr>
        <w:t>: Vegetation Difference for May</w:t>
      </w:r>
    </w:p>
    <w:p w14:paraId="559179F8" w14:textId="77777777" w:rsidR="0011462D" w:rsidRDefault="0022336A">
      <w:pPr>
        <w:rPr>
          <w:b/>
        </w:rPr>
      </w:pPr>
      <w:r>
        <w:rPr>
          <w:b/>
          <w:noProof/>
        </w:rPr>
        <w:lastRenderedPageBreak/>
        <w:drawing>
          <wp:inline distT="114300" distB="114300" distL="114300" distR="114300" wp14:anchorId="666CC237" wp14:editId="44CCE798">
            <wp:extent cx="5843270" cy="5175115"/>
            <wp:effectExtent l="0" t="0" r="5080" b="6985"/>
            <wp:docPr id="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rotWithShape="1">
                    <a:blip r:embed="rId18"/>
                    <a:srcRect l="22916" t="37500" r="35256" b="33890"/>
                    <a:stretch/>
                  </pic:blipFill>
                  <pic:spPr bwMode="auto">
                    <a:xfrm>
                      <a:off x="0" y="0"/>
                      <a:ext cx="5843588" cy="5175397"/>
                    </a:xfrm>
                    <a:prstGeom prst="rect">
                      <a:avLst/>
                    </a:prstGeom>
                    <a:ln>
                      <a:noFill/>
                    </a:ln>
                    <a:extLst>
                      <a:ext uri="{53640926-AAD7-44D8-BBD7-CCE9431645EC}">
                        <a14:shadowObscured xmlns:a14="http://schemas.microsoft.com/office/drawing/2010/main"/>
                      </a:ext>
                    </a:extLst>
                  </pic:spPr>
                </pic:pic>
              </a:graphicData>
            </a:graphic>
          </wp:inline>
        </w:drawing>
      </w:r>
    </w:p>
    <w:p w14:paraId="4900FB55" w14:textId="73C65573" w:rsidR="0011462D" w:rsidRDefault="0022336A">
      <w:pPr>
        <w:rPr>
          <w:b/>
        </w:rPr>
      </w:pPr>
      <w:r>
        <w:rPr>
          <w:b/>
        </w:rPr>
        <w:t>Figure 1</w:t>
      </w:r>
      <w:r w:rsidR="00D90E7D">
        <w:rPr>
          <w:b/>
        </w:rPr>
        <w:t>2</w:t>
      </w:r>
      <w:r>
        <w:rPr>
          <w:b/>
        </w:rPr>
        <w:t>: Vegetation Difference for June</w:t>
      </w:r>
    </w:p>
    <w:p w14:paraId="45B6B65C" w14:textId="77777777" w:rsidR="0011462D" w:rsidRDefault="0022336A">
      <w:pPr>
        <w:rPr>
          <w:b/>
        </w:rPr>
      </w:pPr>
      <w:r>
        <w:rPr>
          <w:b/>
          <w:noProof/>
        </w:rPr>
        <w:lastRenderedPageBreak/>
        <w:drawing>
          <wp:inline distT="114300" distB="114300" distL="114300" distR="114300" wp14:anchorId="0AA6D6E4" wp14:editId="09C86469">
            <wp:extent cx="5843270" cy="5058383"/>
            <wp:effectExtent l="0" t="0" r="5080" b="9525"/>
            <wp:docPr id="1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rotWithShape="1">
                    <a:blip r:embed="rId19"/>
                    <a:srcRect l="20352" t="37500" r="36057" b="33358"/>
                    <a:stretch/>
                  </pic:blipFill>
                  <pic:spPr bwMode="auto">
                    <a:xfrm>
                      <a:off x="0" y="0"/>
                      <a:ext cx="5843588" cy="5058658"/>
                    </a:xfrm>
                    <a:prstGeom prst="rect">
                      <a:avLst/>
                    </a:prstGeom>
                    <a:ln>
                      <a:noFill/>
                    </a:ln>
                    <a:extLst>
                      <a:ext uri="{53640926-AAD7-44D8-BBD7-CCE9431645EC}">
                        <a14:shadowObscured xmlns:a14="http://schemas.microsoft.com/office/drawing/2010/main"/>
                      </a:ext>
                    </a:extLst>
                  </pic:spPr>
                </pic:pic>
              </a:graphicData>
            </a:graphic>
          </wp:inline>
        </w:drawing>
      </w:r>
    </w:p>
    <w:p w14:paraId="0D7EB008" w14:textId="2ED39A97" w:rsidR="0011462D" w:rsidRDefault="0022336A">
      <w:pPr>
        <w:rPr>
          <w:b/>
        </w:rPr>
      </w:pPr>
      <w:r>
        <w:rPr>
          <w:b/>
        </w:rPr>
        <w:t>Figure 1</w:t>
      </w:r>
      <w:r w:rsidR="00D90E7D">
        <w:rPr>
          <w:b/>
        </w:rPr>
        <w:t>3</w:t>
      </w:r>
      <w:r>
        <w:rPr>
          <w:b/>
        </w:rPr>
        <w:t>: Vegetation Difference for July</w:t>
      </w:r>
    </w:p>
    <w:p w14:paraId="5033D6C2" w14:textId="77777777" w:rsidR="0011462D" w:rsidRDefault="0022336A">
      <w:pPr>
        <w:rPr>
          <w:b/>
        </w:rPr>
      </w:pPr>
      <w:r>
        <w:rPr>
          <w:b/>
          <w:noProof/>
        </w:rPr>
        <w:lastRenderedPageBreak/>
        <w:drawing>
          <wp:inline distT="114300" distB="114300" distL="114300" distR="114300" wp14:anchorId="251496BB" wp14:editId="21E75070">
            <wp:extent cx="5824538" cy="6065221"/>
            <wp:effectExtent l="0" t="0" r="0" b="0"/>
            <wp:docPr id="1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0"/>
                    <a:srcRect l="23717" t="36757" r="37500" b="32054"/>
                    <a:stretch>
                      <a:fillRect/>
                    </a:stretch>
                  </pic:blipFill>
                  <pic:spPr>
                    <a:xfrm>
                      <a:off x="0" y="0"/>
                      <a:ext cx="5824538" cy="6065221"/>
                    </a:xfrm>
                    <a:prstGeom prst="rect">
                      <a:avLst/>
                    </a:prstGeom>
                    <a:ln/>
                  </pic:spPr>
                </pic:pic>
              </a:graphicData>
            </a:graphic>
          </wp:inline>
        </w:drawing>
      </w:r>
    </w:p>
    <w:p w14:paraId="6FC29EA0" w14:textId="3BF65997" w:rsidR="0011462D" w:rsidRDefault="0022336A">
      <w:pPr>
        <w:rPr>
          <w:b/>
        </w:rPr>
      </w:pPr>
      <w:r>
        <w:rPr>
          <w:b/>
        </w:rPr>
        <w:t>Figure 1</w:t>
      </w:r>
      <w:r w:rsidR="00D90E7D">
        <w:rPr>
          <w:b/>
        </w:rPr>
        <w:t>4</w:t>
      </w:r>
      <w:r>
        <w:rPr>
          <w:b/>
        </w:rPr>
        <w:t>: Vegetation Difference for August</w:t>
      </w:r>
    </w:p>
    <w:p w14:paraId="184C4B46" w14:textId="77777777" w:rsidR="0011462D" w:rsidRDefault="0022336A">
      <w:pPr>
        <w:rPr>
          <w:b/>
        </w:rPr>
      </w:pPr>
      <w:r>
        <w:rPr>
          <w:b/>
          <w:noProof/>
        </w:rPr>
        <w:lastRenderedPageBreak/>
        <w:drawing>
          <wp:inline distT="114300" distB="114300" distL="114300" distR="114300" wp14:anchorId="42059D9F" wp14:editId="6C7CBACB">
            <wp:extent cx="5843588" cy="5990288"/>
            <wp:effectExtent l="0" t="0" r="0" b="0"/>
            <wp:docPr id="1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1"/>
                    <a:srcRect l="23397" t="37004" r="38301" b="32673"/>
                    <a:stretch>
                      <a:fillRect/>
                    </a:stretch>
                  </pic:blipFill>
                  <pic:spPr>
                    <a:xfrm>
                      <a:off x="0" y="0"/>
                      <a:ext cx="5843588" cy="5990288"/>
                    </a:xfrm>
                    <a:prstGeom prst="rect">
                      <a:avLst/>
                    </a:prstGeom>
                    <a:ln/>
                  </pic:spPr>
                </pic:pic>
              </a:graphicData>
            </a:graphic>
          </wp:inline>
        </w:drawing>
      </w:r>
    </w:p>
    <w:p w14:paraId="41F08CAE" w14:textId="1D05F03E" w:rsidR="0011462D" w:rsidRDefault="0022336A">
      <w:pPr>
        <w:rPr>
          <w:b/>
        </w:rPr>
      </w:pPr>
      <w:r>
        <w:rPr>
          <w:b/>
        </w:rPr>
        <w:t>Figure 1</w:t>
      </w:r>
      <w:r w:rsidR="00D90E7D">
        <w:rPr>
          <w:b/>
        </w:rPr>
        <w:t>5</w:t>
      </w:r>
      <w:r>
        <w:rPr>
          <w:b/>
        </w:rPr>
        <w:t>: Vegetation Difference for September</w:t>
      </w:r>
    </w:p>
    <w:p w14:paraId="4451B74B" w14:textId="77777777" w:rsidR="0011462D" w:rsidRDefault="0022336A">
      <w:pPr>
        <w:rPr>
          <w:b/>
        </w:rPr>
      </w:pPr>
      <w:r>
        <w:rPr>
          <w:b/>
          <w:noProof/>
        </w:rPr>
        <w:lastRenderedPageBreak/>
        <w:drawing>
          <wp:inline distT="114300" distB="114300" distL="114300" distR="114300" wp14:anchorId="0816FC61" wp14:editId="74DCC7D0">
            <wp:extent cx="5815013" cy="5632581"/>
            <wp:effectExtent l="0" t="0" r="0" b="0"/>
            <wp:docPr id="1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2"/>
                    <a:srcRect l="20993" t="37252" r="38141" b="32178"/>
                    <a:stretch>
                      <a:fillRect/>
                    </a:stretch>
                  </pic:blipFill>
                  <pic:spPr>
                    <a:xfrm>
                      <a:off x="0" y="0"/>
                      <a:ext cx="5815013" cy="5632581"/>
                    </a:xfrm>
                    <a:prstGeom prst="rect">
                      <a:avLst/>
                    </a:prstGeom>
                    <a:ln/>
                  </pic:spPr>
                </pic:pic>
              </a:graphicData>
            </a:graphic>
          </wp:inline>
        </w:drawing>
      </w:r>
    </w:p>
    <w:p w14:paraId="0DF1880C" w14:textId="6440DC3F" w:rsidR="0011462D" w:rsidRDefault="0022336A">
      <w:pPr>
        <w:rPr>
          <w:b/>
        </w:rPr>
      </w:pPr>
      <w:r>
        <w:rPr>
          <w:b/>
        </w:rPr>
        <w:t>Figure 1</w:t>
      </w:r>
      <w:r w:rsidR="00D90E7D">
        <w:rPr>
          <w:b/>
        </w:rPr>
        <w:t>6</w:t>
      </w:r>
      <w:r>
        <w:rPr>
          <w:b/>
        </w:rPr>
        <w:t>: Vegetation Difference for October</w:t>
      </w:r>
    </w:p>
    <w:p w14:paraId="05FCF8FF" w14:textId="77777777" w:rsidR="0011462D" w:rsidRDefault="0022336A">
      <w:pPr>
        <w:rPr>
          <w:b/>
        </w:rPr>
      </w:pPr>
      <w:r>
        <w:rPr>
          <w:b/>
          <w:noProof/>
        </w:rPr>
        <w:lastRenderedPageBreak/>
        <w:drawing>
          <wp:inline distT="114300" distB="114300" distL="114300" distR="114300" wp14:anchorId="54EA67B4" wp14:editId="3F994905">
            <wp:extent cx="5824538" cy="5848806"/>
            <wp:effectExtent l="0" t="0" r="0" b="0"/>
            <wp:docPr id="1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3"/>
                    <a:srcRect l="23237" t="37995" r="38301" b="32178"/>
                    <a:stretch>
                      <a:fillRect/>
                    </a:stretch>
                  </pic:blipFill>
                  <pic:spPr>
                    <a:xfrm>
                      <a:off x="0" y="0"/>
                      <a:ext cx="5824538" cy="5848806"/>
                    </a:xfrm>
                    <a:prstGeom prst="rect">
                      <a:avLst/>
                    </a:prstGeom>
                    <a:ln/>
                  </pic:spPr>
                </pic:pic>
              </a:graphicData>
            </a:graphic>
          </wp:inline>
        </w:drawing>
      </w:r>
    </w:p>
    <w:p w14:paraId="54E910CC" w14:textId="7845B3CF" w:rsidR="0011462D" w:rsidRDefault="0022336A">
      <w:pPr>
        <w:rPr>
          <w:b/>
        </w:rPr>
      </w:pPr>
      <w:r>
        <w:rPr>
          <w:b/>
        </w:rPr>
        <w:t>Figure 1</w:t>
      </w:r>
      <w:r w:rsidR="00D90E7D">
        <w:rPr>
          <w:b/>
        </w:rPr>
        <w:t>7</w:t>
      </w:r>
      <w:r>
        <w:rPr>
          <w:b/>
        </w:rPr>
        <w:t>: Vegetation Difference for November</w:t>
      </w:r>
    </w:p>
    <w:p w14:paraId="0C364ADD" w14:textId="77777777" w:rsidR="0011462D" w:rsidRDefault="0022336A">
      <w:pPr>
        <w:rPr>
          <w:b/>
        </w:rPr>
      </w:pPr>
      <w:r>
        <w:rPr>
          <w:b/>
          <w:noProof/>
        </w:rPr>
        <w:lastRenderedPageBreak/>
        <w:drawing>
          <wp:inline distT="114300" distB="114300" distL="114300" distR="114300" wp14:anchorId="76931C7B" wp14:editId="04B88875">
            <wp:extent cx="5824538" cy="5728264"/>
            <wp:effectExtent l="0" t="0" r="0" b="0"/>
            <wp:docPr id="1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4"/>
                    <a:srcRect l="22754" t="37746" r="38461" b="32797"/>
                    <a:stretch>
                      <a:fillRect/>
                    </a:stretch>
                  </pic:blipFill>
                  <pic:spPr>
                    <a:xfrm>
                      <a:off x="0" y="0"/>
                      <a:ext cx="5824538" cy="5728264"/>
                    </a:xfrm>
                    <a:prstGeom prst="rect">
                      <a:avLst/>
                    </a:prstGeom>
                    <a:ln/>
                  </pic:spPr>
                </pic:pic>
              </a:graphicData>
            </a:graphic>
          </wp:inline>
        </w:drawing>
      </w:r>
    </w:p>
    <w:p w14:paraId="19E2B137" w14:textId="351A76F2" w:rsidR="0011462D" w:rsidRDefault="0022336A">
      <w:pPr>
        <w:rPr>
          <w:b/>
        </w:rPr>
      </w:pPr>
      <w:r>
        <w:rPr>
          <w:b/>
        </w:rPr>
        <w:t>Figure 1</w:t>
      </w:r>
      <w:r w:rsidR="00D90E7D">
        <w:rPr>
          <w:b/>
        </w:rPr>
        <w:t>8</w:t>
      </w:r>
      <w:r>
        <w:rPr>
          <w:b/>
        </w:rPr>
        <w:t>: Vegetation Difference for December</w:t>
      </w:r>
    </w:p>
    <w:p w14:paraId="28B555E9" w14:textId="77777777" w:rsidR="0011462D" w:rsidRDefault="0011462D">
      <w:pPr>
        <w:rPr>
          <w:b/>
        </w:rPr>
      </w:pPr>
    </w:p>
    <w:p w14:paraId="4FAD97B2" w14:textId="77777777" w:rsidR="0011462D" w:rsidRDefault="0022336A">
      <w:pPr>
        <w:pStyle w:val="Heading2"/>
      </w:pPr>
      <w:bookmarkStart w:id="43" w:name="_3fwokq0" w:colFirst="0" w:colLast="0"/>
      <w:bookmarkEnd w:id="43"/>
      <w:r>
        <w:lastRenderedPageBreak/>
        <w:t>Appendix B – Generated Maps of Each Independent Variable</w:t>
      </w:r>
    </w:p>
    <w:p w14:paraId="51A16F84" w14:textId="77777777" w:rsidR="0011462D" w:rsidRDefault="0022336A">
      <w:r>
        <w:rPr>
          <w:noProof/>
        </w:rPr>
        <w:drawing>
          <wp:inline distT="114300" distB="114300" distL="114300" distR="114300" wp14:anchorId="3657A807" wp14:editId="5BD5DEDF">
            <wp:extent cx="5943600" cy="3962400"/>
            <wp:effectExtent l="0" t="0" r="0" b="0"/>
            <wp:docPr id="1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5"/>
                    <a:srcRect/>
                    <a:stretch>
                      <a:fillRect/>
                    </a:stretch>
                  </pic:blipFill>
                  <pic:spPr>
                    <a:xfrm>
                      <a:off x="0" y="0"/>
                      <a:ext cx="5943600" cy="3962400"/>
                    </a:xfrm>
                    <a:prstGeom prst="rect">
                      <a:avLst/>
                    </a:prstGeom>
                    <a:ln/>
                  </pic:spPr>
                </pic:pic>
              </a:graphicData>
            </a:graphic>
          </wp:inline>
        </w:drawing>
      </w:r>
    </w:p>
    <w:p w14:paraId="393FEB5A" w14:textId="591F789D" w:rsidR="0011462D" w:rsidRDefault="0022336A">
      <w:pPr>
        <w:rPr>
          <w:b/>
        </w:rPr>
      </w:pPr>
      <w:r>
        <w:rPr>
          <w:b/>
        </w:rPr>
        <w:t>Figure 1</w:t>
      </w:r>
      <w:r w:rsidR="00D90E7D">
        <w:rPr>
          <w:b/>
        </w:rPr>
        <w:t>9</w:t>
      </w:r>
      <w:r>
        <w:rPr>
          <w:b/>
        </w:rPr>
        <w:t>: Wind Erodibility Index</w:t>
      </w:r>
    </w:p>
    <w:p w14:paraId="6434B1B6" w14:textId="4030C775" w:rsidR="0011462D" w:rsidRDefault="0022336A">
      <w:pPr>
        <w:rPr>
          <w:b/>
        </w:rPr>
      </w:pPr>
      <w:bookmarkStart w:id="44" w:name="_1v1yuxt" w:colFirst="0" w:colLast="0"/>
      <w:bookmarkEnd w:id="44"/>
      <w:r>
        <w:rPr>
          <w:b/>
          <w:noProof/>
        </w:rPr>
        <w:lastRenderedPageBreak/>
        <w:drawing>
          <wp:inline distT="114300" distB="114300" distL="114300" distR="114300" wp14:anchorId="36D3F20B" wp14:editId="7BF97273">
            <wp:extent cx="5943600" cy="3962400"/>
            <wp:effectExtent l="0" t="0" r="0" b="0"/>
            <wp:docPr id="1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6"/>
                    <a:srcRect/>
                    <a:stretch>
                      <a:fillRect/>
                    </a:stretch>
                  </pic:blipFill>
                  <pic:spPr>
                    <a:xfrm>
                      <a:off x="0" y="0"/>
                      <a:ext cx="5943600" cy="3962400"/>
                    </a:xfrm>
                    <a:prstGeom prst="rect">
                      <a:avLst/>
                    </a:prstGeom>
                    <a:ln/>
                  </pic:spPr>
                </pic:pic>
              </a:graphicData>
            </a:graphic>
          </wp:inline>
        </w:drawing>
      </w:r>
      <w:r>
        <w:rPr>
          <w:b/>
        </w:rPr>
        <w:t xml:space="preserve">Figure </w:t>
      </w:r>
      <w:r w:rsidR="00D90E7D">
        <w:rPr>
          <w:b/>
        </w:rPr>
        <w:t>20</w:t>
      </w:r>
      <w:r>
        <w:rPr>
          <w:b/>
        </w:rPr>
        <w:t>: Wind Erodibility Group</w:t>
      </w:r>
      <w:r>
        <w:rPr>
          <w:noProof/>
        </w:rPr>
        <w:lastRenderedPageBreak/>
        <w:drawing>
          <wp:inline distT="0" distB="0" distL="0" distR="0" wp14:anchorId="2BA8998B" wp14:editId="7E173565">
            <wp:extent cx="5943600" cy="3962400"/>
            <wp:effectExtent l="0" t="0" r="0" b="0"/>
            <wp:docPr id="18" name="image17.png" descr="A close up of a map&#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7.png" descr="A close up of a map&#10;&#10;Description automatically generated"/>
                    <pic:cNvPicPr preferRelativeResize="0"/>
                  </pic:nvPicPr>
                  <pic:blipFill>
                    <a:blip r:embed="rId27"/>
                    <a:srcRect/>
                    <a:stretch>
                      <a:fillRect/>
                    </a:stretch>
                  </pic:blipFill>
                  <pic:spPr>
                    <a:xfrm>
                      <a:off x="0" y="0"/>
                      <a:ext cx="5943600" cy="3962400"/>
                    </a:xfrm>
                    <a:prstGeom prst="rect">
                      <a:avLst/>
                    </a:prstGeom>
                    <a:ln/>
                  </pic:spPr>
                </pic:pic>
              </a:graphicData>
            </a:graphic>
          </wp:inline>
        </w:drawing>
      </w:r>
    </w:p>
    <w:p w14:paraId="54928109" w14:textId="737F69CA" w:rsidR="0011462D" w:rsidRDefault="0022336A">
      <w:pPr>
        <w:rPr>
          <w:b/>
        </w:rPr>
      </w:pPr>
      <w:r>
        <w:rPr>
          <w:b/>
        </w:rPr>
        <w:t>Figure 2</w:t>
      </w:r>
      <w:r w:rsidR="00D90E7D">
        <w:rPr>
          <w:b/>
        </w:rPr>
        <w:t>1</w:t>
      </w:r>
      <w:r>
        <w:rPr>
          <w:b/>
        </w:rPr>
        <w:t>: Sodium Adsorption Ratio (Break Points Assigned by Geometrical Interval)</w:t>
      </w:r>
    </w:p>
    <w:p w14:paraId="136D2205" w14:textId="77777777" w:rsidR="0011462D" w:rsidRDefault="0022336A">
      <w:pPr>
        <w:rPr>
          <w:b/>
        </w:rPr>
      </w:pPr>
      <w:r>
        <w:rPr>
          <w:b/>
          <w:noProof/>
        </w:rPr>
        <w:lastRenderedPageBreak/>
        <w:drawing>
          <wp:inline distT="114300" distB="114300" distL="114300" distR="114300" wp14:anchorId="5B6863F8" wp14:editId="4ECFF9BC">
            <wp:extent cx="5943600" cy="3962400"/>
            <wp:effectExtent l="0" t="0" r="0" b="0"/>
            <wp:docPr id="1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8"/>
                    <a:srcRect/>
                    <a:stretch>
                      <a:fillRect/>
                    </a:stretch>
                  </pic:blipFill>
                  <pic:spPr>
                    <a:xfrm>
                      <a:off x="0" y="0"/>
                      <a:ext cx="5943600" cy="3962400"/>
                    </a:xfrm>
                    <a:prstGeom prst="rect">
                      <a:avLst/>
                    </a:prstGeom>
                    <a:ln/>
                  </pic:spPr>
                </pic:pic>
              </a:graphicData>
            </a:graphic>
          </wp:inline>
        </w:drawing>
      </w:r>
    </w:p>
    <w:p w14:paraId="5CBED4EF" w14:textId="689EBFFE" w:rsidR="0011462D" w:rsidRDefault="0022336A">
      <w:pPr>
        <w:rPr>
          <w:b/>
        </w:rPr>
      </w:pPr>
      <w:r>
        <w:rPr>
          <w:b/>
        </w:rPr>
        <w:t>Figure 2</w:t>
      </w:r>
      <w:r w:rsidR="00D90E7D">
        <w:rPr>
          <w:b/>
        </w:rPr>
        <w:t>2</w:t>
      </w:r>
      <w:r>
        <w:rPr>
          <w:b/>
        </w:rPr>
        <w:t>: K Factor (Susceptibility to Water Erosion)</w:t>
      </w:r>
    </w:p>
    <w:p w14:paraId="1FFBBABB" w14:textId="77777777" w:rsidR="0011462D" w:rsidRDefault="0022336A">
      <w:pPr>
        <w:rPr>
          <w:b/>
        </w:rPr>
      </w:pPr>
      <w:r>
        <w:rPr>
          <w:b/>
          <w:noProof/>
        </w:rPr>
        <w:lastRenderedPageBreak/>
        <w:drawing>
          <wp:inline distT="114300" distB="114300" distL="114300" distR="114300" wp14:anchorId="1BAC7691" wp14:editId="424D6747">
            <wp:extent cx="5943600" cy="3962400"/>
            <wp:effectExtent l="0" t="0" r="0" b="0"/>
            <wp:docPr id="2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9"/>
                    <a:srcRect/>
                    <a:stretch>
                      <a:fillRect/>
                    </a:stretch>
                  </pic:blipFill>
                  <pic:spPr>
                    <a:xfrm>
                      <a:off x="0" y="0"/>
                      <a:ext cx="5943600" cy="3962400"/>
                    </a:xfrm>
                    <a:prstGeom prst="rect">
                      <a:avLst/>
                    </a:prstGeom>
                    <a:ln/>
                  </pic:spPr>
                </pic:pic>
              </a:graphicData>
            </a:graphic>
          </wp:inline>
        </w:drawing>
      </w:r>
    </w:p>
    <w:p w14:paraId="17374C9C" w14:textId="45D5FE8C" w:rsidR="0011462D" w:rsidRDefault="0022336A">
      <w:pPr>
        <w:rPr>
          <w:b/>
        </w:rPr>
      </w:pPr>
      <w:r>
        <w:rPr>
          <w:b/>
        </w:rPr>
        <w:t>Figure 2</w:t>
      </w:r>
      <w:r w:rsidR="00D90E7D">
        <w:rPr>
          <w:b/>
        </w:rPr>
        <w:t>3</w:t>
      </w:r>
      <w:r>
        <w:rPr>
          <w:b/>
        </w:rPr>
        <w:t>: Soil Organic Matter %</w:t>
      </w:r>
    </w:p>
    <w:p w14:paraId="3F82CABF" w14:textId="77777777" w:rsidR="0011462D" w:rsidRDefault="0011462D">
      <w:pPr>
        <w:spacing w:line="480" w:lineRule="auto"/>
        <w:ind w:firstLine="720"/>
      </w:pPr>
    </w:p>
    <w:p w14:paraId="17A8E592" w14:textId="77777777" w:rsidR="0011462D" w:rsidRDefault="0011462D">
      <w:pPr>
        <w:tabs>
          <w:tab w:val="left" w:pos="360"/>
          <w:tab w:val="left" w:pos="540"/>
          <w:tab w:val="left" w:pos="720"/>
          <w:tab w:val="left" w:pos="900"/>
          <w:tab w:val="right" w:pos="8640"/>
          <w:tab w:val="left" w:pos="9360"/>
        </w:tabs>
        <w:spacing w:line="480" w:lineRule="auto"/>
        <w:rPr>
          <w:b/>
        </w:rPr>
      </w:pPr>
    </w:p>
    <w:p w14:paraId="457BBFE5" w14:textId="77777777" w:rsidR="0011462D" w:rsidRDefault="0011462D">
      <w:pPr>
        <w:tabs>
          <w:tab w:val="left" w:pos="360"/>
          <w:tab w:val="left" w:pos="540"/>
          <w:tab w:val="left" w:pos="720"/>
          <w:tab w:val="left" w:pos="900"/>
          <w:tab w:val="right" w:pos="8640"/>
          <w:tab w:val="left" w:pos="9360"/>
        </w:tabs>
        <w:spacing w:line="480" w:lineRule="auto"/>
        <w:rPr>
          <w:b/>
        </w:rPr>
      </w:pPr>
    </w:p>
    <w:p w14:paraId="377D9453" w14:textId="77777777" w:rsidR="0011462D" w:rsidRDefault="0011462D">
      <w:pPr>
        <w:tabs>
          <w:tab w:val="left" w:pos="360"/>
          <w:tab w:val="left" w:pos="540"/>
          <w:tab w:val="left" w:pos="720"/>
          <w:tab w:val="left" w:pos="900"/>
          <w:tab w:val="right" w:pos="8640"/>
          <w:tab w:val="left" w:pos="9360"/>
        </w:tabs>
        <w:spacing w:line="480" w:lineRule="auto"/>
        <w:rPr>
          <w:b/>
        </w:rPr>
      </w:pPr>
    </w:p>
    <w:p w14:paraId="67B00FB6" w14:textId="77777777" w:rsidR="0011462D" w:rsidRDefault="0011462D">
      <w:pPr>
        <w:tabs>
          <w:tab w:val="left" w:pos="360"/>
          <w:tab w:val="left" w:pos="540"/>
          <w:tab w:val="left" w:pos="720"/>
          <w:tab w:val="left" w:pos="900"/>
          <w:tab w:val="right" w:pos="8640"/>
          <w:tab w:val="left" w:pos="9360"/>
        </w:tabs>
        <w:spacing w:line="480" w:lineRule="auto"/>
        <w:rPr>
          <w:b/>
        </w:rPr>
      </w:pPr>
    </w:p>
    <w:p w14:paraId="6857B7F8" w14:textId="77777777" w:rsidR="0011462D" w:rsidRDefault="0011462D">
      <w:pPr>
        <w:tabs>
          <w:tab w:val="left" w:pos="360"/>
          <w:tab w:val="left" w:pos="540"/>
          <w:tab w:val="left" w:pos="720"/>
          <w:tab w:val="left" w:pos="900"/>
          <w:tab w:val="right" w:pos="8640"/>
          <w:tab w:val="left" w:pos="9360"/>
        </w:tabs>
        <w:spacing w:line="480" w:lineRule="auto"/>
        <w:rPr>
          <w:b/>
        </w:rPr>
      </w:pPr>
    </w:p>
    <w:p w14:paraId="083992CB" w14:textId="77777777" w:rsidR="0011462D" w:rsidRDefault="0011462D">
      <w:pPr>
        <w:tabs>
          <w:tab w:val="left" w:pos="360"/>
          <w:tab w:val="left" w:pos="540"/>
          <w:tab w:val="left" w:pos="720"/>
          <w:tab w:val="left" w:pos="900"/>
          <w:tab w:val="right" w:pos="8640"/>
          <w:tab w:val="left" w:pos="9360"/>
        </w:tabs>
        <w:spacing w:line="480" w:lineRule="auto"/>
        <w:rPr>
          <w:b/>
        </w:rPr>
      </w:pPr>
    </w:p>
    <w:p w14:paraId="23C1263A" w14:textId="77777777" w:rsidR="0011462D" w:rsidRDefault="0011462D">
      <w:pPr>
        <w:tabs>
          <w:tab w:val="left" w:pos="360"/>
          <w:tab w:val="left" w:pos="540"/>
          <w:tab w:val="left" w:pos="720"/>
          <w:tab w:val="left" w:pos="900"/>
          <w:tab w:val="right" w:pos="8640"/>
          <w:tab w:val="left" w:pos="9360"/>
        </w:tabs>
        <w:spacing w:line="480" w:lineRule="auto"/>
        <w:rPr>
          <w:b/>
        </w:rPr>
      </w:pPr>
    </w:p>
    <w:p w14:paraId="43E4468D" w14:textId="77777777" w:rsidR="0011462D" w:rsidRDefault="0011462D">
      <w:pPr>
        <w:tabs>
          <w:tab w:val="left" w:pos="360"/>
          <w:tab w:val="left" w:pos="540"/>
          <w:tab w:val="left" w:pos="720"/>
          <w:tab w:val="left" w:pos="900"/>
          <w:tab w:val="right" w:pos="8640"/>
          <w:tab w:val="left" w:pos="9360"/>
        </w:tabs>
        <w:spacing w:line="480" w:lineRule="auto"/>
        <w:rPr>
          <w:b/>
        </w:rPr>
      </w:pPr>
    </w:p>
    <w:p w14:paraId="27737401" w14:textId="77777777" w:rsidR="0011462D" w:rsidRDefault="0011462D">
      <w:pPr>
        <w:tabs>
          <w:tab w:val="left" w:pos="360"/>
          <w:tab w:val="left" w:pos="540"/>
          <w:tab w:val="left" w:pos="720"/>
          <w:tab w:val="left" w:pos="900"/>
          <w:tab w:val="right" w:pos="8640"/>
          <w:tab w:val="left" w:pos="9360"/>
        </w:tabs>
        <w:spacing w:line="480" w:lineRule="auto"/>
        <w:rPr>
          <w:b/>
        </w:rPr>
      </w:pPr>
    </w:p>
    <w:p w14:paraId="28B80696" w14:textId="77777777" w:rsidR="0000176F" w:rsidRDefault="0000176F">
      <w:pPr>
        <w:tabs>
          <w:tab w:val="left" w:pos="360"/>
          <w:tab w:val="left" w:pos="540"/>
          <w:tab w:val="left" w:pos="720"/>
          <w:tab w:val="left" w:pos="900"/>
          <w:tab w:val="right" w:pos="8640"/>
          <w:tab w:val="left" w:pos="9360"/>
        </w:tabs>
        <w:spacing w:line="480" w:lineRule="auto"/>
        <w:rPr>
          <w:b/>
        </w:rPr>
      </w:pPr>
    </w:p>
    <w:p w14:paraId="1336099B" w14:textId="11774C55" w:rsidR="0011462D" w:rsidRDefault="0022336A">
      <w:pPr>
        <w:tabs>
          <w:tab w:val="left" w:pos="360"/>
          <w:tab w:val="left" w:pos="540"/>
          <w:tab w:val="left" w:pos="720"/>
          <w:tab w:val="left" w:pos="900"/>
          <w:tab w:val="right" w:pos="8640"/>
          <w:tab w:val="left" w:pos="9360"/>
        </w:tabs>
        <w:spacing w:line="480" w:lineRule="auto"/>
        <w:rPr>
          <w:b/>
        </w:rPr>
      </w:pPr>
      <w:r>
        <w:rPr>
          <w:b/>
        </w:rPr>
        <w:lastRenderedPageBreak/>
        <w:t>Appendix C: Model Output Table</w:t>
      </w:r>
    </w:p>
    <w:p w14:paraId="1B1B3E7A" w14:textId="074D7550" w:rsidR="0011462D" w:rsidRDefault="0022336A">
      <w:pPr>
        <w:tabs>
          <w:tab w:val="left" w:pos="360"/>
          <w:tab w:val="left" w:pos="540"/>
          <w:tab w:val="left" w:pos="720"/>
          <w:tab w:val="left" w:pos="900"/>
          <w:tab w:val="right" w:pos="8640"/>
          <w:tab w:val="left" w:pos="9360"/>
        </w:tabs>
        <w:spacing w:line="480" w:lineRule="auto"/>
      </w:pPr>
      <w:r>
        <w:rPr>
          <w:b/>
        </w:rPr>
        <w:t>Table 2</w:t>
      </w:r>
      <w:r w:rsidR="00D90E7D">
        <w:rPr>
          <w:b/>
        </w:rPr>
        <w:t>4</w:t>
      </w:r>
      <w:r>
        <w:rPr>
          <w:b/>
        </w:rPr>
        <w:t>: Text Output of Model</w:t>
      </w:r>
    </w:p>
    <w:tbl>
      <w:tblPr>
        <w:tblStyle w:val="a1"/>
        <w:tblW w:w="7095" w:type="dxa"/>
        <w:tblInd w:w="-5" w:type="dxa"/>
        <w:tblLayout w:type="fixed"/>
        <w:tblLook w:val="0400" w:firstRow="0" w:lastRow="0" w:firstColumn="0" w:lastColumn="0" w:noHBand="0" w:noVBand="1"/>
      </w:tblPr>
      <w:tblGrid>
        <w:gridCol w:w="2415"/>
        <w:gridCol w:w="1110"/>
        <w:gridCol w:w="690"/>
        <w:gridCol w:w="585"/>
        <w:gridCol w:w="1275"/>
        <w:gridCol w:w="1020"/>
      </w:tblGrid>
      <w:tr w:rsidR="0011462D" w14:paraId="090AC463" w14:textId="77777777" w:rsidTr="006E4A05">
        <w:trPr>
          <w:gridAfter w:val="2"/>
          <w:wAfter w:w="2295" w:type="dxa"/>
          <w:trHeight w:val="300"/>
        </w:trPr>
        <w:tc>
          <w:tcPr>
            <w:tcW w:w="4215" w:type="dxa"/>
            <w:gridSpan w:val="3"/>
            <w:tcBorders>
              <w:top w:val="single" w:sz="4" w:space="0" w:color="000000"/>
              <w:left w:val="single" w:sz="4" w:space="0" w:color="000000"/>
              <w:bottom w:val="single" w:sz="4" w:space="0" w:color="000000"/>
              <w:right w:val="nil"/>
            </w:tcBorders>
            <w:shd w:val="clear" w:color="auto" w:fill="000000"/>
            <w:vAlign w:val="bottom"/>
          </w:tcPr>
          <w:p w14:paraId="678E213B" w14:textId="5D0B09DD" w:rsidR="0011462D" w:rsidRDefault="0022336A">
            <w:pPr>
              <w:rPr>
                <w:rFonts w:ascii="Calibri" w:eastAsia="Calibri" w:hAnsi="Calibri" w:cs="Calibri"/>
                <w:b/>
                <w:color w:val="FFFFFF"/>
                <w:sz w:val="22"/>
                <w:szCs w:val="22"/>
              </w:rPr>
            </w:pPr>
            <w:r>
              <w:rPr>
                <w:rFonts w:ascii="Calibri" w:eastAsia="Calibri" w:hAnsi="Calibri" w:cs="Calibri"/>
                <w:color w:val="FFFFFF"/>
                <w:sz w:val="22"/>
                <w:szCs w:val="22"/>
              </w:rPr>
              <w:t xml:space="preserve">Model Characteristics </w:t>
            </w:r>
          </w:p>
        </w:tc>
        <w:tc>
          <w:tcPr>
            <w:tcW w:w="585" w:type="dxa"/>
            <w:tcBorders>
              <w:top w:val="single" w:sz="4" w:space="0" w:color="000000"/>
              <w:left w:val="nil"/>
              <w:bottom w:val="single" w:sz="4" w:space="0" w:color="000000"/>
              <w:right w:val="single" w:sz="4" w:space="0" w:color="000000"/>
            </w:tcBorders>
            <w:shd w:val="clear" w:color="auto" w:fill="000000"/>
            <w:vAlign w:val="bottom"/>
          </w:tcPr>
          <w:p w14:paraId="529DC13B" w14:textId="77777777" w:rsidR="0011462D" w:rsidRDefault="0011462D">
            <w:pPr>
              <w:rPr>
                <w:rFonts w:ascii="Calibri" w:eastAsia="Calibri" w:hAnsi="Calibri" w:cs="Calibri"/>
                <w:b/>
                <w:color w:val="FFFFFF"/>
                <w:sz w:val="22"/>
                <w:szCs w:val="22"/>
              </w:rPr>
            </w:pPr>
          </w:p>
        </w:tc>
      </w:tr>
      <w:tr w:rsidR="0011462D" w14:paraId="0CE29848" w14:textId="77777777" w:rsidTr="006E4A05">
        <w:trPr>
          <w:gridAfter w:val="2"/>
          <w:wAfter w:w="2295" w:type="dxa"/>
          <w:trHeight w:val="300"/>
        </w:trPr>
        <w:tc>
          <w:tcPr>
            <w:tcW w:w="4215" w:type="dxa"/>
            <w:gridSpan w:val="3"/>
            <w:tcBorders>
              <w:top w:val="single" w:sz="4" w:space="0" w:color="000000"/>
              <w:left w:val="single" w:sz="4" w:space="0" w:color="000000"/>
              <w:bottom w:val="single" w:sz="4" w:space="0" w:color="000000"/>
              <w:right w:val="nil"/>
            </w:tcBorders>
            <w:shd w:val="clear" w:color="auto" w:fill="D9D9D9"/>
            <w:vAlign w:val="bottom"/>
          </w:tcPr>
          <w:p w14:paraId="7D1CB62B" w14:textId="77777777" w:rsidR="0011462D" w:rsidRDefault="0022336A">
            <w:pPr>
              <w:rPr>
                <w:rFonts w:ascii="Calibri" w:eastAsia="Calibri" w:hAnsi="Calibri" w:cs="Calibri"/>
                <w:sz w:val="22"/>
                <w:szCs w:val="22"/>
              </w:rPr>
            </w:pPr>
            <w:r>
              <w:rPr>
                <w:rFonts w:ascii="Calibri" w:eastAsia="Calibri" w:hAnsi="Calibri" w:cs="Calibri"/>
                <w:sz w:val="22"/>
                <w:szCs w:val="22"/>
              </w:rPr>
              <w:t xml:space="preserve">Number of Trees                               </w:t>
            </w:r>
          </w:p>
        </w:tc>
        <w:tc>
          <w:tcPr>
            <w:tcW w:w="585" w:type="dxa"/>
            <w:tcBorders>
              <w:top w:val="single" w:sz="4" w:space="0" w:color="000000"/>
              <w:left w:val="nil"/>
              <w:bottom w:val="single" w:sz="4" w:space="0" w:color="000000"/>
              <w:right w:val="single" w:sz="4" w:space="0" w:color="000000"/>
            </w:tcBorders>
            <w:shd w:val="clear" w:color="auto" w:fill="D9D9D9"/>
            <w:vAlign w:val="bottom"/>
          </w:tcPr>
          <w:p w14:paraId="51859644" w14:textId="77777777" w:rsidR="0011462D" w:rsidRDefault="0022336A">
            <w:pPr>
              <w:jc w:val="right"/>
              <w:rPr>
                <w:rFonts w:ascii="Calibri" w:eastAsia="Calibri" w:hAnsi="Calibri" w:cs="Calibri"/>
                <w:sz w:val="22"/>
                <w:szCs w:val="22"/>
              </w:rPr>
            </w:pPr>
            <w:r>
              <w:rPr>
                <w:rFonts w:ascii="Calibri" w:eastAsia="Calibri" w:hAnsi="Calibri" w:cs="Calibri"/>
                <w:sz w:val="22"/>
                <w:szCs w:val="22"/>
              </w:rPr>
              <w:t>100</w:t>
            </w:r>
          </w:p>
        </w:tc>
      </w:tr>
      <w:tr w:rsidR="0011462D" w14:paraId="547148F8" w14:textId="77777777" w:rsidTr="006E4A05">
        <w:trPr>
          <w:gridAfter w:val="2"/>
          <w:wAfter w:w="2295" w:type="dxa"/>
          <w:trHeight w:val="300"/>
        </w:trPr>
        <w:tc>
          <w:tcPr>
            <w:tcW w:w="4215" w:type="dxa"/>
            <w:gridSpan w:val="3"/>
            <w:tcBorders>
              <w:top w:val="single" w:sz="4" w:space="0" w:color="000000"/>
              <w:left w:val="single" w:sz="4" w:space="0" w:color="000000"/>
              <w:bottom w:val="single" w:sz="4" w:space="0" w:color="000000"/>
              <w:right w:val="nil"/>
            </w:tcBorders>
            <w:shd w:val="clear" w:color="auto" w:fill="auto"/>
            <w:vAlign w:val="bottom"/>
          </w:tcPr>
          <w:p w14:paraId="6BF8B302" w14:textId="77777777" w:rsidR="0011462D" w:rsidRDefault="0022336A">
            <w:pPr>
              <w:rPr>
                <w:rFonts w:ascii="Calibri" w:eastAsia="Calibri" w:hAnsi="Calibri" w:cs="Calibri"/>
                <w:sz w:val="22"/>
                <w:szCs w:val="22"/>
              </w:rPr>
            </w:pPr>
            <w:r>
              <w:rPr>
                <w:rFonts w:ascii="Calibri" w:eastAsia="Calibri" w:hAnsi="Calibri" w:cs="Calibri"/>
                <w:sz w:val="22"/>
                <w:szCs w:val="22"/>
              </w:rPr>
              <w:t xml:space="preserve">Leaf Size                                         </w:t>
            </w:r>
          </w:p>
        </w:tc>
        <w:tc>
          <w:tcPr>
            <w:tcW w:w="585" w:type="dxa"/>
            <w:tcBorders>
              <w:top w:val="single" w:sz="4" w:space="0" w:color="000000"/>
              <w:left w:val="nil"/>
              <w:bottom w:val="single" w:sz="4" w:space="0" w:color="000000"/>
              <w:right w:val="single" w:sz="4" w:space="0" w:color="000000"/>
            </w:tcBorders>
            <w:shd w:val="clear" w:color="auto" w:fill="auto"/>
            <w:vAlign w:val="bottom"/>
          </w:tcPr>
          <w:p w14:paraId="3EF83E0D" w14:textId="77777777" w:rsidR="0011462D" w:rsidRDefault="0022336A">
            <w:pPr>
              <w:jc w:val="right"/>
              <w:rPr>
                <w:rFonts w:ascii="Calibri" w:eastAsia="Calibri" w:hAnsi="Calibri" w:cs="Calibri"/>
                <w:sz w:val="22"/>
                <w:szCs w:val="22"/>
              </w:rPr>
            </w:pPr>
            <w:r>
              <w:rPr>
                <w:rFonts w:ascii="Calibri" w:eastAsia="Calibri" w:hAnsi="Calibri" w:cs="Calibri"/>
                <w:sz w:val="22"/>
                <w:szCs w:val="22"/>
              </w:rPr>
              <w:t>5</w:t>
            </w:r>
          </w:p>
        </w:tc>
      </w:tr>
      <w:tr w:rsidR="0011462D" w14:paraId="2B6C3E76" w14:textId="77777777" w:rsidTr="006E4A05">
        <w:trPr>
          <w:gridAfter w:val="2"/>
          <w:wAfter w:w="2295" w:type="dxa"/>
          <w:trHeight w:val="300"/>
        </w:trPr>
        <w:tc>
          <w:tcPr>
            <w:tcW w:w="4215" w:type="dxa"/>
            <w:gridSpan w:val="3"/>
            <w:tcBorders>
              <w:top w:val="single" w:sz="4" w:space="0" w:color="000000"/>
              <w:left w:val="single" w:sz="4" w:space="0" w:color="000000"/>
              <w:bottom w:val="single" w:sz="4" w:space="0" w:color="000000"/>
              <w:right w:val="nil"/>
            </w:tcBorders>
            <w:shd w:val="clear" w:color="auto" w:fill="D9D9D9"/>
            <w:vAlign w:val="bottom"/>
          </w:tcPr>
          <w:p w14:paraId="1909408A" w14:textId="77777777" w:rsidR="0011462D" w:rsidRDefault="0022336A">
            <w:pPr>
              <w:rPr>
                <w:rFonts w:ascii="Calibri" w:eastAsia="Calibri" w:hAnsi="Calibri" w:cs="Calibri"/>
                <w:sz w:val="22"/>
                <w:szCs w:val="22"/>
              </w:rPr>
            </w:pPr>
            <w:r>
              <w:rPr>
                <w:rFonts w:ascii="Calibri" w:eastAsia="Calibri" w:hAnsi="Calibri" w:cs="Calibri"/>
                <w:sz w:val="22"/>
                <w:szCs w:val="22"/>
              </w:rPr>
              <w:t xml:space="preserve">Tree Depth Range                            </w:t>
            </w:r>
          </w:p>
        </w:tc>
        <w:tc>
          <w:tcPr>
            <w:tcW w:w="585" w:type="dxa"/>
            <w:tcBorders>
              <w:top w:val="single" w:sz="4" w:space="0" w:color="000000"/>
              <w:left w:val="nil"/>
              <w:bottom w:val="single" w:sz="4" w:space="0" w:color="000000"/>
              <w:right w:val="single" w:sz="4" w:space="0" w:color="000000"/>
            </w:tcBorders>
            <w:shd w:val="clear" w:color="auto" w:fill="D9D9D9"/>
            <w:vAlign w:val="bottom"/>
          </w:tcPr>
          <w:p w14:paraId="12FDBDEF" w14:textId="77777777" w:rsidR="0011462D" w:rsidRDefault="0022336A">
            <w:pPr>
              <w:jc w:val="right"/>
              <w:rPr>
                <w:rFonts w:ascii="Calibri" w:eastAsia="Calibri" w:hAnsi="Calibri" w:cs="Calibri"/>
                <w:sz w:val="22"/>
                <w:szCs w:val="22"/>
              </w:rPr>
            </w:pPr>
            <w:r>
              <w:rPr>
                <w:rFonts w:ascii="Calibri" w:eastAsia="Calibri" w:hAnsi="Calibri" w:cs="Calibri"/>
                <w:sz w:val="22"/>
                <w:szCs w:val="22"/>
              </w:rPr>
              <w:t xml:space="preserve">   7-20</w:t>
            </w:r>
          </w:p>
        </w:tc>
      </w:tr>
      <w:tr w:rsidR="0011462D" w14:paraId="186904B1" w14:textId="77777777" w:rsidTr="006E4A05">
        <w:trPr>
          <w:gridAfter w:val="2"/>
          <w:wAfter w:w="2295" w:type="dxa"/>
          <w:trHeight w:val="300"/>
        </w:trPr>
        <w:tc>
          <w:tcPr>
            <w:tcW w:w="4215" w:type="dxa"/>
            <w:gridSpan w:val="3"/>
            <w:tcBorders>
              <w:top w:val="single" w:sz="4" w:space="0" w:color="000000"/>
              <w:left w:val="single" w:sz="4" w:space="0" w:color="000000"/>
              <w:bottom w:val="single" w:sz="4" w:space="0" w:color="000000"/>
              <w:right w:val="nil"/>
            </w:tcBorders>
            <w:shd w:val="clear" w:color="auto" w:fill="auto"/>
            <w:vAlign w:val="bottom"/>
          </w:tcPr>
          <w:p w14:paraId="72A4F707" w14:textId="77777777" w:rsidR="0011462D" w:rsidRDefault="0022336A">
            <w:pPr>
              <w:rPr>
                <w:rFonts w:ascii="Calibri" w:eastAsia="Calibri" w:hAnsi="Calibri" w:cs="Calibri"/>
                <w:sz w:val="22"/>
                <w:szCs w:val="22"/>
              </w:rPr>
            </w:pPr>
            <w:r>
              <w:rPr>
                <w:rFonts w:ascii="Calibri" w:eastAsia="Calibri" w:hAnsi="Calibri" w:cs="Calibri"/>
                <w:sz w:val="22"/>
                <w:szCs w:val="22"/>
              </w:rPr>
              <w:t xml:space="preserve">Mean Tree Depth                                  </w:t>
            </w:r>
          </w:p>
        </w:tc>
        <w:tc>
          <w:tcPr>
            <w:tcW w:w="585" w:type="dxa"/>
            <w:tcBorders>
              <w:top w:val="single" w:sz="4" w:space="0" w:color="000000"/>
              <w:left w:val="nil"/>
              <w:bottom w:val="single" w:sz="4" w:space="0" w:color="000000"/>
              <w:right w:val="single" w:sz="4" w:space="0" w:color="000000"/>
            </w:tcBorders>
            <w:shd w:val="clear" w:color="auto" w:fill="auto"/>
            <w:vAlign w:val="bottom"/>
          </w:tcPr>
          <w:p w14:paraId="3DA5B04B" w14:textId="77777777" w:rsidR="0011462D" w:rsidRDefault="0022336A">
            <w:pPr>
              <w:jc w:val="right"/>
              <w:rPr>
                <w:rFonts w:ascii="Calibri" w:eastAsia="Calibri" w:hAnsi="Calibri" w:cs="Calibri"/>
                <w:sz w:val="22"/>
                <w:szCs w:val="22"/>
              </w:rPr>
            </w:pPr>
            <w:r>
              <w:rPr>
                <w:rFonts w:ascii="Calibri" w:eastAsia="Calibri" w:hAnsi="Calibri" w:cs="Calibri"/>
                <w:sz w:val="22"/>
                <w:szCs w:val="22"/>
              </w:rPr>
              <w:t>13</w:t>
            </w:r>
          </w:p>
        </w:tc>
      </w:tr>
      <w:tr w:rsidR="0011462D" w14:paraId="535B888A" w14:textId="77777777" w:rsidTr="006E4A05">
        <w:trPr>
          <w:gridAfter w:val="2"/>
          <w:wAfter w:w="2295" w:type="dxa"/>
          <w:trHeight w:val="300"/>
        </w:trPr>
        <w:tc>
          <w:tcPr>
            <w:tcW w:w="4215" w:type="dxa"/>
            <w:gridSpan w:val="3"/>
            <w:tcBorders>
              <w:top w:val="single" w:sz="4" w:space="0" w:color="000000"/>
              <w:left w:val="single" w:sz="4" w:space="0" w:color="000000"/>
              <w:bottom w:val="single" w:sz="4" w:space="0" w:color="000000"/>
              <w:right w:val="nil"/>
            </w:tcBorders>
            <w:shd w:val="clear" w:color="auto" w:fill="D9D9D9"/>
            <w:vAlign w:val="bottom"/>
          </w:tcPr>
          <w:p w14:paraId="0FE5ACCE" w14:textId="77777777" w:rsidR="0011462D" w:rsidRDefault="0022336A">
            <w:pPr>
              <w:rPr>
                <w:rFonts w:ascii="Calibri" w:eastAsia="Calibri" w:hAnsi="Calibri" w:cs="Calibri"/>
                <w:sz w:val="22"/>
                <w:szCs w:val="22"/>
              </w:rPr>
            </w:pPr>
            <w:r>
              <w:rPr>
                <w:rFonts w:ascii="Calibri" w:eastAsia="Calibri" w:hAnsi="Calibri" w:cs="Calibri"/>
                <w:sz w:val="22"/>
                <w:szCs w:val="22"/>
              </w:rPr>
              <w:t xml:space="preserve">% of Training Available per Tree                </w:t>
            </w:r>
          </w:p>
        </w:tc>
        <w:tc>
          <w:tcPr>
            <w:tcW w:w="585" w:type="dxa"/>
            <w:tcBorders>
              <w:top w:val="single" w:sz="4" w:space="0" w:color="000000"/>
              <w:left w:val="nil"/>
              <w:bottom w:val="single" w:sz="4" w:space="0" w:color="000000"/>
              <w:right w:val="single" w:sz="4" w:space="0" w:color="000000"/>
            </w:tcBorders>
            <w:shd w:val="clear" w:color="auto" w:fill="D9D9D9"/>
            <w:vAlign w:val="bottom"/>
          </w:tcPr>
          <w:p w14:paraId="79231EA5" w14:textId="77777777" w:rsidR="0011462D" w:rsidRDefault="0022336A">
            <w:pPr>
              <w:jc w:val="right"/>
              <w:rPr>
                <w:rFonts w:ascii="Calibri" w:eastAsia="Calibri" w:hAnsi="Calibri" w:cs="Calibri"/>
                <w:sz w:val="22"/>
                <w:szCs w:val="22"/>
              </w:rPr>
            </w:pPr>
            <w:r>
              <w:rPr>
                <w:rFonts w:ascii="Calibri" w:eastAsia="Calibri" w:hAnsi="Calibri" w:cs="Calibri"/>
                <w:sz w:val="22"/>
                <w:szCs w:val="22"/>
              </w:rPr>
              <w:t>100</w:t>
            </w:r>
          </w:p>
        </w:tc>
      </w:tr>
      <w:tr w:rsidR="0011462D" w14:paraId="37AC949A" w14:textId="77777777" w:rsidTr="006E4A05">
        <w:trPr>
          <w:gridAfter w:val="2"/>
          <w:wAfter w:w="2295" w:type="dxa"/>
          <w:trHeight w:val="300"/>
        </w:trPr>
        <w:tc>
          <w:tcPr>
            <w:tcW w:w="4215" w:type="dxa"/>
            <w:gridSpan w:val="3"/>
            <w:tcBorders>
              <w:top w:val="single" w:sz="4" w:space="0" w:color="000000"/>
              <w:left w:val="single" w:sz="4" w:space="0" w:color="000000"/>
              <w:bottom w:val="single" w:sz="4" w:space="0" w:color="000000"/>
              <w:right w:val="nil"/>
            </w:tcBorders>
            <w:shd w:val="clear" w:color="auto" w:fill="auto"/>
            <w:vAlign w:val="bottom"/>
          </w:tcPr>
          <w:p w14:paraId="799205D9" w14:textId="77777777" w:rsidR="0011462D" w:rsidRDefault="0022336A">
            <w:pPr>
              <w:rPr>
                <w:rFonts w:ascii="Calibri" w:eastAsia="Calibri" w:hAnsi="Calibri" w:cs="Calibri"/>
                <w:sz w:val="22"/>
                <w:szCs w:val="22"/>
              </w:rPr>
            </w:pPr>
            <w:r>
              <w:rPr>
                <w:rFonts w:ascii="Calibri" w:eastAsia="Calibri" w:hAnsi="Calibri" w:cs="Calibri"/>
                <w:sz w:val="22"/>
                <w:szCs w:val="22"/>
              </w:rPr>
              <w:t xml:space="preserve">Number of Randomly Sampled Variables           </w:t>
            </w:r>
          </w:p>
        </w:tc>
        <w:tc>
          <w:tcPr>
            <w:tcW w:w="585" w:type="dxa"/>
            <w:tcBorders>
              <w:top w:val="single" w:sz="4" w:space="0" w:color="000000"/>
              <w:left w:val="nil"/>
              <w:bottom w:val="single" w:sz="4" w:space="0" w:color="000000"/>
              <w:right w:val="single" w:sz="4" w:space="0" w:color="000000"/>
            </w:tcBorders>
            <w:shd w:val="clear" w:color="auto" w:fill="auto"/>
            <w:vAlign w:val="bottom"/>
          </w:tcPr>
          <w:p w14:paraId="71F74F5D" w14:textId="77777777" w:rsidR="0011462D" w:rsidRDefault="0022336A">
            <w:pPr>
              <w:jc w:val="right"/>
              <w:rPr>
                <w:rFonts w:ascii="Calibri" w:eastAsia="Calibri" w:hAnsi="Calibri" w:cs="Calibri"/>
                <w:sz w:val="22"/>
                <w:szCs w:val="22"/>
              </w:rPr>
            </w:pPr>
            <w:r>
              <w:rPr>
                <w:rFonts w:ascii="Calibri" w:eastAsia="Calibri" w:hAnsi="Calibri" w:cs="Calibri"/>
                <w:sz w:val="22"/>
                <w:szCs w:val="22"/>
              </w:rPr>
              <w:t>1</w:t>
            </w:r>
          </w:p>
        </w:tc>
      </w:tr>
      <w:tr w:rsidR="0011462D" w14:paraId="737355A6" w14:textId="77777777" w:rsidTr="006E4A05">
        <w:trPr>
          <w:gridAfter w:val="2"/>
          <w:wAfter w:w="2295" w:type="dxa"/>
          <w:trHeight w:val="300"/>
        </w:trPr>
        <w:tc>
          <w:tcPr>
            <w:tcW w:w="4215" w:type="dxa"/>
            <w:gridSpan w:val="3"/>
            <w:tcBorders>
              <w:top w:val="single" w:sz="4" w:space="0" w:color="000000"/>
              <w:left w:val="single" w:sz="4" w:space="0" w:color="000000"/>
              <w:bottom w:val="single" w:sz="4" w:space="0" w:color="000000"/>
              <w:right w:val="nil"/>
            </w:tcBorders>
            <w:shd w:val="clear" w:color="auto" w:fill="D9D9D9"/>
            <w:vAlign w:val="bottom"/>
          </w:tcPr>
          <w:p w14:paraId="72CDAE7C" w14:textId="77777777" w:rsidR="0011462D" w:rsidRDefault="0022336A">
            <w:pPr>
              <w:rPr>
                <w:rFonts w:ascii="Calibri" w:eastAsia="Calibri" w:hAnsi="Calibri" w:cs="Calibri"/>
                <w:sz w:val="22"/>
                <w:szCs w:val="22"/>
              </w:rPr>
            </w:pPr>
            <w:r>
              <w:rPr>
                <w:rFonts w:ascii="Calibri" w:eastAsia="Calibri" w:hAnsi="Calibri" w:cs="Calibri"/>
                <w:sz w:val="22"/>
                <w:szCs w:val="22"/>
              </w:rPr>
              <w:t xml:space="preserve">% of Training Data Excluded for Validation      </w:t>
            </w:r>
          </w:p>
        </w:tc>
        <w:tc>
          <w:tcPr>
            <w:tcW w:w="585" w:type="dxa"/>
            <w:tcBorders>
              <w:top w:val="single" w:sz="4" w:space="0" w:color="000000"/>
              <w:left w:val="nil"/>
              <w:bottom w:val="single" w:sz="4" w:space="0" w:color="000000"/>
              <w:right w:val="single" w:sz="4" w:space="0" w:color="000000"/>
            </w:tcBorders>
            <w:shd w:val="clear" w:color="auto" w:fill="D9D9D9"/>
            <w:vAlign w:val="bottom"/>
          </w:tcPr>
          <w:p w14:paraId="57ABC361" w14:textId="77777777" w:rsidR="0011462D" w:rsidRDefault="0022336A">
            <w:pPr>
              <w:jc w:val="right"/>
              <w:rPr>
                <w:rFonts w:ascii="Calibri" w:eastAsia="Calibri" w:hAnsi="Calibri" w:cs="Calibri"/>
                <w:sz w:val="22"/>
                <w:szCs w:val="22"/>
              </w:rPr>
            </w:pPr>
            <w:r>
              <w:rPr>
                <w:rFonts w:ascii="Calibri" w:eastAsia="Calibri" w:hAnsi="Calibri" w:cs="Calibri"/>
                <w:sz w:val="22"/>
                <w:szCs w:val="22"/>
              </w:rPr>
              <w:t>20</w:t>
            </w:r>
          </w:p>
        </w:tc>
      </w:tr>
      <w:tr w:rsidR="0011462D" w14:paraId="2902085A" w14:textId="77777777" w:rsidTr="006E4A05">
        <w:trPr>
          <w:gridAfter w:val="1"/>
          <w:wAfter w:w="1020" w:type="dxa"/>
          <w:trHeight w:val="300"/>
        </w:trPr>
        <w:tc>
          <w:tcPr>
            <w:tcW w:w="4800" w:type="dxa"/>
            <w:gridSpan w:val="4"/>
            <w:tcBorders>
              <w:top w:val="nil"/>
              <w:left w:val="nil"/>
              <w:bottom w:val="nil"/>
              <w:right w:val="nil"/>
            </w:tcBorders>
            <w:shd w:val="clear" w:color="auto" w:fill="auto"/>
            <w:vAlign w:val="bottom"/>
          </w:tcPr>
          <w:p w14:paraId="2AA9B359" w14:textId="77777777" w:rsidR="0011462D" w:rsidRDefault="0011462D">
            <w:pPr>
              <w:rPr>
                <w:rFonts w:ascii="Calibri" w:eastAsia="Calibri" w:hAnsi="Calibri" w:cs="Calibri"/>
                <w:sz w:val="22"/>
                <w:szCs w:val="22"/>
              </w:rPr>
            </w:pPr>
          </w:p>
        </w:tc>
        <w:tc>
          <w:tcPr>
            <w:tcW w:w="1275" w:type="dxa"/>
            <w:tcBorders>
              <w:top w:val="nil"/>
              <w:left w:val="nil"/>
              <w:bottom w:val="nil"/>
              <w:right w:val="nil"/>
            </w:tcBorders>
            <w:shd w:val="clear" w:color="auto" w:fill="auto"/>
            <w:vAlign w:val="bottom"/>
          </w:tcPr>
          <w:p w14:paraId="4B52227E" w14:textId="77777777" w:rsidR="0011462D" w:rsidRDefault="0011462D">
            <w:pPr>
              <w:rPr>
                <w:rFonts w:ascii="Calibri" w:eastAsia="Calibri" w:hAnsi="Calibri" w:cs="Calibri"/>
                <w:sz w:val="22"/>
                <w:szCs w:val="22"/>
              </w:rPr>
            </w:pPr>
          </w:p>
        </w:tc>
      </w:tr>
      <w:tr w:rsidR="0011462D" w14:paraId="16A53690" w14:textId="77777777" w:rsidTr="006E4A05">
        <w:trPr>
          <w:gridAfter w:val="1"/>
          <w:wAfter w:w="1020" w:type="dxa"/>
          <w:trHeight w:val="300"/>
        </w:trPr>
        <w:tc>
          <w:tcPr>
            <w:tcW w:w="3525" w:type="dxa"/>
            <w:gridSpan w:val="2"/>
            <w:tcBorders>
              <w:top w:val="single" w:sz="4" w:space="0" w:color="000000"/>
              <w:left w:val="single" w:sz="4" w:space="0" w:color="000000"/>
              <w:bottom w:val="single" w:sz="4" w:space="0" w:color="000000"/>
              <w:right w:val="nil"/>
            </w:tcBorders>
            <w:shd w:val="clear" w:color="auto" w:fill="000000"/>
            <w:vAlign w:val="bottom"/>
          </w:tcPr>
          <w:p w14:paraId="4E073099" w14:textId="77777777" w:rsidR="0011462D" w:rsidRDefault="0022336A">
            <w:pPr>
              <w:rPr>
                <w:rFonts w:ascii="Calibri" w:eastAsia="Calibri" w:hAnsi="Calibri" w:cs="Calibri"/>
                <w:b/>
                <w:color w:val="FFFFFF"/>
                <w:sz w:val="22"/>
                <w:szCs w:val="22"/>
              </w:rPr>
            </w:pPr>
            <w:r>
              <w:rPr>
                <w:rFonts w:ascii="Calibri" w:eastAsia="Calibri" w:hAnsi="Calibri" w:cs="Calibri"/>
                <w:color w:val="FFFFFF"/>
                <w:sz w:val="22"/>
                <w:szCs w:val="22"/>
              </w:rPr>
              <w:t xml:space="preserve">Model Out of Bag Errors </w:t>
            </w:r>
          </w:p>
        </w:tc>
        <w:tc>
          <w:tcPr>
            <w:tcW w:w="1275" w:type="dxa"/>
            <w:gridSpan w:val="2"/>
            <w:tcBorders>
              <w:top w:val="single" w:sz="4" w:space="0" w:color="000000"/>
              <w:left w:val="nil"/>
              <w:bottom w:val="single" w:sz="4" w:space="0" w:color="000000"/>
              <w:right w:val="nil"/>
            </w:tcBorders>
            <w:shd w:val="clear" w:color="auto" w:fill="000000"/>
            <w:vAlign w:val="bottom"/>
          </w:tcPr>
          <w:p w14:paraId="04E03780" w14:textId="77777777" w:rsidR="0011462D" w:rsidRDefault="0011462D">
            <w:pPr>
              <w:rPr>
                <w:rFonts w:ascii="Calibri" w:eastAsia="Calibri" w:hAnsi="Calibri" w:cs="Calibri"/>
                <w:b/>
                <w:color w:val="FFFFFF"/>
                <w:sz w:val="22"/>
                <w:szCs w:val="22"/>
              </w:rPr>
            </w:pPr>
          </w:p>
        </w:tc>
        <w:tc>
          <w:tcPr>
            <w:tcW w:w="1275" w:type="dxa"/>
            <w:tcBorders>
              <w:top w:val="single" w:sz="4" w:space="0" w:color="000000"/>
              <w:left w:val="nil"/>
              <w:bottom w:val="single" w:sz="4" w:space="0" w:color="000000"/>
              <w:right w:val="single" w:sz="4" w:space="0" w:color="000000"/>
            </w:tcBorders>
            <w:shd w:val="clear" w:color="auto" w:fill="000000"/>
            <w:vAlign w:val="bottom"/>
          </w:tcPr>
          <w:p w14:paraId="28BDDBC7" w14:textId="77777777" w:rsidR="0011462D" w:rsidRDefault="0011462D">
            <w:pPr>
              <w:rPr>
                <w:rFonts w:ascii="Calibri" w:eastAsia="Calibri" w:hAnsi="Calibri" w:cs="Calibri"/>
                <w:b/>
                <w:color w:val="FFFFFF"/>
                <w:sz w:val="22"/>
                <w:szCs w:val="22"/>
              </w:rPr>
            </w:pPr>
          </w:p>
        </w:tc>
      </w:tr>
      <w:tr w:rsidR="0011462D" w14:paraId="28F0F1F3" w14:textId="77777777" w:rsidTr="006E4A05">
        <w:trPr>
          <w:gridAfter w:val="1"/>
          <w:wAfter w:w="1020" w:type="dxa"/>
          <w:trHeight w:val="300"/>
        </w:trPr>
        <w:tc>
          <w:tcPr>
            <w:tcW w:w="3525" w:type="dxa"/>
            <w:gridSpan w:val="2"/>
            <w:tcBorders>
              <w:top w:val="single" w:sz="4" w:space="0" w:color="000000"/>
              <w:left w:val="single" w:sz="4" w:space="0" w:color="000000"/>
              <w:bottom w:val="single" w:sz="4" w:space="0" w:color="000000"/>
              <w:right w:val="nil"/>
            </w:tcBorders>
            <w:shd w:val="clear" w:color="auto" w:fill="D9D9D9"/>
            <w:vAlign w:val="bottom"/>
          </w:tcPr>
          <w:p w14:paraId="5B2B00E9" w14:textId="77777777" w:rsidR="0011462D" w:rsidRDefault="0022336A">
            <w:pPr>
              <w:rPr>
                <w:rFonts w:ascii="Calibri" w:eastAsia="Calibri" w:hAnsi="Calibri" w:cs="Calibri"/>
                <w:sz w:val="22"/>
                <w:szCs w:val="22"/>
              </w:rPr>
            </w:pPr>
            <w:r>
              <w:rPr>
                <w:rFonts w:ascii="Calibri" w:eastAsia="Calibri" w:hAnsi="Calibri" w:cs="Calibri"/>
                <w:sz w:val="22"/>
                <w:szCs w:val="22"/>
              </w:rPr>
              <w:t xml:space="preserve">Number of Trees                                      </w:t>
            </w:r>
          </w:p>
        </w:tc>
        <w:tc>
          <w:tcPr>
            <w:tcW w:w="1275" w:type="dxa"/>
            <w:gridSpan w:val="2"/>
            <w:tcBorders>
              <w:top w:val="single" w:sz="4" w:space="0" w:color="000000"/>
              <w:left w:val="nil"/>
              <w:bottom w:val="single" w:sz="4" w:space="0" w:color="000000"/>
              <w:right w:val="nil"/>
            </w:tcBorders>
            <w:shd w:val="clear" w:color="auto" w:fill="D9D9D9"/>
            <w:vAlign w:val="bottom"/>
          </w:tcPr>
          <w:p w14:paraId="1BCED93E" w14:textId="77777777" w:rsidR="0011462D" w:rsidRDefault="0022336A">
            <w:pPr>
              <w:jc w:val="right"/>
              <w:rPr>
                <w:rFonts w:ascii="Calibri" w:eastAsia="Calibri" w:hAnsi="Calibri" w:cs="Calibri"/>
                <w:sz w:val="22"/>
                <w:szCs w:val="22"/>
              </w:rPr>
            </w:pPr>
            <w:r>
              <w:rPr>
                <w:rFonts w:ascii="Calibri" w:eastAsia="Calibri" w:hAnsi="Calibri" w:cs="Calibri"/>
                <w:sz w:val="22"/>
                <w:szCs w:val="22"/>
              </w:rPr>
              <w:t>50</w:t>
            </w:r>
          </w:p>
        </w:tc>
        <w:tc>
          <w:tcPr>
            <w:tcW w:w="1275" w:type="dxa"/>
            <w:tcBorders>
              <w:top w:val="single" w:sz="4" w:space="0" w:color="000000"/>
              <w:left w:val="nil"/>
              <w:bottom w:val="single" w:sz="4" w:space="0" w:color="000000"/>
              <w:right w:val="single" w:sz="4" w:space="0" w:color="000000"/>
            </w:tcBorders>
            <w:shd w:val="clear" w:color="auto" w:fill="D9D9D9"/>
            <w:vAlign w:val="bottom"/>
          </w:tcPr>
          <w:p w14:paraId="6970D6E5" w14:textId="77777777" w:rsidR="0011462D" w:rsidRDefault="0022336A">
            <w:pPr>
              <w:jc w:val="right"/>
              <w:rPr>
                <w:rFonts w:ascii="Calibri" w:eastAsia="Calibri" w:hAnsi="Calibri" w:cs="Calibri"/>
                <w:sz w:val="22"/>
                <w:szCs w:val="22"/>
              </w:rPr>
            </w:pPr>
            <w:r>
              <w:rPr>
                <w:rFonts w:ascii="Calibri" w:eastAsia="Calibri" w:hAnsi="Calibri" w:cs="Calibri"/>
                <w:sz w:val="22"/>
                <w:szCs w:val="22"/>
              </w:rPr>
              <w:t>100</w:t>
            </w:r>
          </w:p>
        </w:tc>
      </w:tr>
      <w:tr w:rsidR="0011462D" w14:paraId="7488E323" w14:textId="77777777" w:rsidTr="006E4A05">
        <w:trPr>
          <w:gridAfter w:val="1"/>
          <w:wAfter w:w="1020" w:type="dxa"/>
          <w:trHeight w:val="300"/>
        </w:trPr>
        <w:tc>
          <w:tcPr>
            <w:tcW w:w="3525" w:type="dxa"/>
            <w:gridSpan w:val="2"/>
            <w:tcBorders>
              <w:top w:val="single" w:sz="4" w:space="0" w:color="000000"/>
              <w:left w:val="single" w:sz="4" w:space="0" w:color="000000"/>
              <w:bottom w:val="single" w:sz="4" w:space="0" w:color="000000"/>
              <w:right w:val="nil"/>
            </w:tcBorders>
            <w:shd w:val="clear" w:color="auto" w:fill="auto"/>
            <w:vAlign w:val="bottom"/>
          </w:tcPr>
          <w:p w14:paraId="3E7EBA30" w14:textId="77777777" w:rsidR="0011462D" w:rsidRDefault="0022336A">
            <w:pPr>
              <w:rPr>
                <w:rFonts w:ascii="Calibri" w:eastAsia="Calibri" w:hAnsi="Calibri" w:cs="Calibri"/>
                <w:sz w:val="22"/>
                <w:szCs w:val="22"/>
              </w:rPr>
            </w:pPr>
            <w:r>
              <w:rPr>
                <w:rFonts w:ascii="Calibri" w:eastAsia="Calibri" w:hAnsi="Calibri" w:cs="Calibri"/>
                <w:sz w:val="22"/>
                <w:szCs w:val="22"/>
              </w:rPr>
              <w:t xml:space="preserve">MSE                                   </w:t>
            </w:r>
          </w:p>
        </w:tc>
        <w:tc>
          <w:tcPr>
            <w:tcW w:w="1275" w:type="dxa"/>
            <w:gridSpan w:val="2"/>
            <w:tcBorders>
              <w:top w:val="single" w:sz="4" w:space="0" w:color="000000"/>
              <w:left w:val="nil"/>
              <w:bottom w:val="single" w:sz="4" w:space="0" w:color="000000"/>
              <w:right w:val="nil"/>
            </w:tcBorders>
            <w:shd w:val="clear" w:color="auto" w:fill="auto"/>
            <w:vAlign w:val="bottom"/>
          </w:tcPr>
          <w:p w14:paraId="1EB9A525" w14:textId="77777777" w:rsidR="0011462D" w:rsidRDefault="0022336A">
            <w:pPr>
              <w:jc w:val="right"/>
              <w:rPr>
                <w:rFonts w:ascii="Calibri" w:eastAsia="Calibri" w:hAnsi="Calibri" w:cs="Calibri"/>
                <w:sz w:val="22"/>
                <w:szCs w:val="22"/>
              </w:rPr>
            </w:pPr>
            <w:r>
              <w:rPr>
                <w:rFonts w:ascii="Calibri" w:eastAsia="Calibri" w:hAnsi="Calibri" w:cs="Calibri"/>
                <w:color w:val="4A4A4A"/>
                <w:sz w:val="22"/>
                <w:szCs w:val="22"/>
              </w:rPr>
              <w:t>113930.897</w:t>
            </w:r>
          </w:p>
        </w:tc>
        <w:tc>
          <w:tcPr>
            <w:tcW w:w="1275" w:type="dxa"/>
            <w:tcBorders>
              <w:top w:val="single" w:sz="4" w:space="0" w:color="000000"/>
              <w:left w:val="nil"/>
              <w:bottom w:val="single" w:sz="4" w:space="0" w:color="000000"/>
              <w:right w:val="single" w:sz="4" w:space="0" w:color="000000"/>
            </w:tcBorders>
            <w:shd w:val="clear" w:color="auto" w:fill="auto"/>
            <w:vAlign w:val="bottom"/>
          </w:tcPr>
          <w:p w14:paraId="530150E2" w14:textId="77777777" w:rsidR="0011462D" w:rsidRDefault="0022336A">
            <w:pPr>
              <w:jc w:val="right"/>
              <w:rPr>
                <w:rFonts w:ascii="Calibri" w:eastAsia="Calibri" w:hAnsi="Calibri" w:cs="Calibri"/>
                <w:sz w:val="22"/>
                <w:szCs w:val="22"/>
              </w:rPr>
            </w:pPr>
            <w:r>
              <w:rPr>
                <w:rFonts w:ascii="Calibri" w:eastAsia="Calibri" w:hAnsi="Calibri" w:cs="Calibri"/>
                <w:color w:val="4A4A4A"/>
                <w:sz w:val="22"/>
                <w:szCs w:val="22"/>
              </w:rPr>
              <w:t>113667.690</w:t>
            </w:r>
          </w:p>
        </w:tc>
      </w:tr>
      <w:tr w:rsidR="0011462D" w14:paraId="2F694E4A" w14:textId="77777777" w:rsidTr="006E4A05">
        <w:trPr>
          <w:gridAfter w:val="1"/>
          <w:wAfter w:w="1020" w:type="dxa"/>
          <w:trHeight w:val="300"/>
        </w:trPr>
        <w:tc>
          <w:tcPr>
            <w:tcW w:w="3525" w:type="dxa"/>
            <w:gridSpan w:val="2"/>
            <w:tcBorders>
              <w:top w:val="single" w:sz="4" w:space="0" w:color="000000"/>
              <w:left w:val="single" w:sz="4" w:space="0" w:color="000000"/>
              <w:bottom w:val="single" w:sz="4" w:space="0" w:color="000000"/>
              <w:right w:val="nil"/>
            </w:tcBorders>
            <w:shd w:val="clear" w:color="auto" w:fill="D9D9D9"/>
            <w:vAlign w:val="bottom"/>
          </w:tcPr>
          <w:p w14:paraId="427EAB47" w14:textId="77777777" w:rsidR="0011462D" w:rsidRDefault="0022336A">
            <w:pPr>
              <w:rPr>
                <w:rFonts w:ascii="Calibri" w:eastAsia="Calibri" w:hAnsi="Calibri" w:cs="Calibri"/>
                <w:sz w:val="22"/>
                <w:szCs w:val="22"/>
              </w:rPr>
            </w:pPr>
            <w:r>
              <w:rPr>
                <w:rFonts w:ascii="Calibri" w:eastAsia="Calibri" w:hAnsi="Calibri" w:cs="Calibri"/>
                <w:sz w:val="22"/>
                <w:szCs w:val="22"/>
              </w:rPr>
              <w:t xml:space="preserve">% of variation explained                        </w:t>
            </w:r>
          </w:p>
        </w:tc>
        <w:tc>
          <w:tcPr>
            <w:tcW w:w="1275" w:type="dxa"/>
            <w:gridSpan w:val="2"/>
            <w:tcBorders>
              <w:top w:val="single" w:sz="4" w:space="0" w:color="000000"/>
              <w:left w:val="nil"/>
              <w:bottom w:val="single" w:sz="4" w:space="0" w:color="000000"/>
              <w:right w:val="nil"/>
            </w:tcBorders>
            <w:shd w:val="clear" w:color="auto" w:fill="D9D9D9"/>
            <w:vAlign w:val="bottom"/>
          </w:tcPr>
          <w:p w14:paraId="107D9C7C" w14:textId="77777777" w:rsidR="0011462D" w:rsidRDefault="0022336A">
            <w:pPr>
              <w:jc w:val="right"/>
              <w:rPr>
                <w:rFonts w:ascii="Calibri" w:eastAsia="Calibri" w:hAnsi="Calibri" w:cs="Calibri"/>
                <w:sz w:val="22"/>
                <w:szCs w:val="22"/>
              </w:rPr>
            </w:pPr>
            <w:r>
              <w:rPr>
                <w:rFonts w:ascii="Calibri" w:eastAsia="Calibri" w:hAnsi="Calibri" w:cs="Calibri"/>
                <w:sz w:val="22"/>
                <w:szCs w:val="22"/>
              </w:rPr>
              <w:t>7.936</w:t>
            </w:r>
          </w:p>
        </w:tc>
        <w:tc>
          <w:tcPr>
            <w:tcW w:w="1275" w:type="dxa"/>
            <w:tcBorders>
              <w:top w:val="single" w:sz="4" w:space="0" w:color="000000"/>
              <w:left w:val="nil"/>
              <w:bottom w:val="single" w:sz="4" w:space="0" w:color="000000"/>
              <w:right w:val="single" w:sz="4" w:space="0" w:color="000000"/>
            </w:tcBorders>
            <w:shd w:val="clear" w:color="auto" w:fill="D9D9D9"/>
            <w:vAlign w:val="bottom"/>
          </w:tcPr>
          <w:p w14:paraId="3DE904C8" w14:textId="77777777" w:rsidR="0011462D" w:rsidRDefault="0022336A">
            <w:pPr>
              <w:jc w:val="right"/>
              <w:rPr>
                <w:rFonts w:ascii="Calibri" w:eastAsia="Calibri" w:hAnsi="Calibri" w:cs="Calibri"/>
                <w:sz w:val="22"/>
                <w:szCs w:val="22"/>
              </w:rPr>
            </w:pPr>
            <w:r>
              <w:rPr>
                <w:rFonts w:ascii="Calibri" w:eastAsia="Calibri" w:hAnsi="Calibri" w:cs="Calibri"/>
                <w:sz w:val="22"/>
                <w:szCs w:val="22"/>
              </w:rPr>
              <w:t>8.148</w:t>
            </w:r>
          </w:p>
        </w:tc>
      </w:tr>
      <w:tr w:rsidR="0011462D" w14:paraId="67FC693E" w14:textId="77777777" w:rsidTr="006E4A05">
        <w:trPr>
          <w:gridAfter w:val="1"/>
          <w:wAfter w:w="1020" w:type="dxa"/>
          <w:trHeight w:val="300"/>
        </w:trPr>
        <w:tc>
          <w:tcPr>
            <w:tcW w:w="4800" w:type="dxa"/>
            <w:gridSpan w:val="4"/>
            <w:tcBorders>
              <w:top w:val="nil"/>
              <w:left w:val="nil"/>
              <w:bottom w:val="nil"/>
              <w:right w:val="nil"/>
            </w:tcBorders>
            <w:shd w:val="clear" w:color="auto" w:fill="auto"/>
            <w:vAlign w:val="bottom"/>
          </w:tcPr>
          <w:p w14:paraId="75ED3A5B" w14:textId="77777777" w:rsidR="0011462D" w:rsidRDefault="0011462D">
            <w:pPr>
              <w:rPr>
                <w:rFonts w:ascii="Calibri" w:eastAsia="Calibri" w:hAnsi="Calibri" w:cs="Calibri"/>
                <w:sz w:val="22"/>
                <w:szCs w:val="22"/>
              </w:rPr>
            </w:pPr>
          </w:p>
        </w:tc>
        <w:tc>
          <w:tcPr>
            <w:tcW w:w="1275" w:type="dxa"/>
            <w:tcBorders>
              <w:top w:val="nil"/>
              <w:left w:val="nil"/>
              <w:bottom w:val="nil"/>
              <w:right w:val="nil"/>
            </w:tcBorders>
            <w:shd w:val="clear" w:color="auto" w:fill="auto"/>
            <w:vAlign w:val="bottom"/>
          </w:tcPr>
          <w:p w14:paraId="28E4AE38" w14:textId="77777777" w:rsidR="0011462D" w:rsidRDefault="0011462D">
            <w:pPr>
              <w:rPr>
                <w:rFonts w:ascii="Calibri" w:eastAsia="Calibri" w:hAnsi="Calibri" w:cs="Calibri"/>
                <w:sz w:val="22"/>
                <w:szCs w:val="22"/>
              </w:rPr>
            </w:pPr>
          </w:p>
        </w:tc>
      </w:tr>
      <w:tr w:rsidR="0011462D" w14:paraId="55D33E32" w14:textId="77777777" w:rsidTr="006E4A05">
        <w:trPr>
          <w:gridAfter w:val="1"/>
          <w:wAfter w:w="1020" w:type="dxa"/>
          <w:trHeight w:val="300"/>
        </w:trPr>
        <w:tc>
          <w:tcPr>
            <w:tcW w:w="2415" w:type="dxa"/>
            <w:tcBorders>
              <w:top w:val="single" w:sz="4" w:space="0" w:color="000000"/>
              <w:left w:val="single" w:sz="4" w:space="0" w:color="000000"/>
              <w:bottom w:val="single" w:sz="4" w:space="0" w:color="000000"/>
              <w:right w:val="nil"/>
            </w:tcBorders>
            <w:shd w:val="clear" w:color="auto" w:fill="000000"/>
            <w:vAlign w:val="bottom"/>
          </w:tcPr>
          <w:p w14:paraId="595E53A0" w14:textId="77777777" w:rsidR="0011462D" w:rsidRDefault="0022336A">
            <w:pPr>
              <w:rPr>
                <w:rFonts w:ascii="Calibri" w:eastAsia="Calibri" w:hAnsi="Calibri" w:cs="Calibri"/>
                <w:b/>
                <w:color w:val="FFFFFF"/>
                <w:sz w:val="22"/>
                <w:szCs w:val="22"/>
              </w:rPr>
            </w:pPr>
            <w:r>
              <w:rPr>
                <w:rFonts w:ascii="Calibri" w:eastAsia="Calibri" w:hAnsi="Calibri" w:cs="Calibri"/>
                <w:color w:val="FFFFFF"/>
                <w:sz w:val="22"/>
                <w:szCs w:val="22"/>
              </w:rPr>
              <w:t>Top Variable Importance</w:t>
            </w:r>
          </w:p>
        </w:tc>
        <w:tc>
          <w:tcPr>
            <w:tcW w:w="2385" w:type="dxa"/>
            <w:gridSpan w:val="3"/>
            <w:tcBorders>
              <w:top w:val="single" w:sz="4" w:space="0" w:color="000000"/>
              <w:left w:val="nil"/>
              <w:bottom w:val="single" w:sz="4" w:space="0" w:color="000000"/>
              <w:right w:val="nil"/>
            </w:tcBorders>
            <w:shd w:val="clear" w:color="auto" w:fill="000000"/>
            <w:vAlign w:val="bottom"/>
          </w:tcPr>
          <w:p w14:paraId="12BB14BE" w14:textId="77777777" w:rsidR="0011462D" w:rsidRDefault="0011462D">
            <w:pPr>
              <w:rPr>
                <w:rFonts w:ascii="Calibri" w:eastAsia="Calibri" w:hAnsi="Calibri" w:cs="Calibri"/>
                <w:b/>
                <w:color w:val="FFFFFF"/>
                <w:sz w:val="22"/>
                <w:szCs w:val="22"/>
              </w:rPr>
            </w:pPr>
          </w:p>
        </w:tc>
        <w:tc>
          <w:tcPr>
            <w:tcW w:w="1275" w:type="dxa"/>
            <w:tcBorders>
              <w:top w:val="single" w:sz="4" w:space="0" w:color="000000"/>
              <w:left w:val="nil"/>
              <w:bottom w:val="single" w:sz="4" w:space="0" w:color="000000"/>
              <w:right w:val="single" w:sz="4" w:space="0" w:color="000000"/>
            </w:tcBorders>
            <w:shd w:val="clear" w:color="auto" w:fill="000000"/>
            <w:vAlign w:val="bottom"/>
          </w:tcPr>
          <w:p w14:paraId="2E177AEA" w14:textId="77777777" w:rsidR="0011462D" w:rsidRDefault="0011462D">
            <w:pPr>
              <w:rPr>
                <w:rFonts w:ascii="Calibri" w:eastAsia="Calibri" w:hAnsi="Calibri" w:cs="Calibri"/>
                <w:b/>
                <w:color w:val="FFFFFF"/>
                <w:sz w:val="22"/>
                <w:szCs w:val="22"/>
              </w:rPr>
            </w:pPr>
          </w:p>
        </w:tc>
      </w:tr>
      <w:tr w:rsidR="0011462D" w14:paraId="06336F81" w14:textId="77777777" w:rsidTr="006E4A05">
        <w:trPr>
          <w:gridAfter w:val="1"/>
          <w:wAfter w:w="1020" w:type="dxa"/>
          <w:trHeight w:val="300"/>
        </w:trPr>
        <w:tc>
          <w:tcPr>
            <w:tcW w:w="2415" w:type="dxa"/>
            <w:tcBorders>
              <w:top w:val="single" w:sz="4" w:space="0" w:color="000000"/>
              <w:left w:val="single" w:sz="4" w:space="0" w:color="000000"/>
              <w:bottom w:val="single" w:sz="4" w:space="0" w:color="000000"/>
              <w:right w:val="nil"/>
            </w:tcBorders>
            <w:shd w:val="clear" w:color="auto" w:fill="D9D9D9"/>
            <w:vAlign w:val="bottom"/>
          </w:tcPr>
          <w:p w14:paraId="2405E02E" w14:textId="77777777" w:rsidR="0011462D" w:rsidRDefault="0022336A">
            <w:pPr>
              <w:rPr>
                <w:rFonts w:ascii="Calibri" w:eastAsia="Calibri" w:hAnsi="Calibri" w:cs="Calibri"/>
                <w:sz w:val="22"/>
                <w:szCs w:val="22"/>
              </w:rPr>
            </w:pPr>
            <w:r>
              <w:rPr>
                <w:rFonts w:ascii="Calibri" w:eastAsia="Calibri" w:hAnsi="Calibri" w:cs="Calibri"/>
                <w:sz w:val="22"/>
                <w:szCs w:val="22"/>
              </w:rPr>
              <w:t xml:space="preserve">Variable                               </w:t>
            </w:r>
          </w:p>
        </w:tc>
        <w:tc>
          <w:tcPr>
            <w:tcW w:w="2385" w:type="dxa"/>
            <w:gridSpan w:val="3"/>
            <w:tcBorders>
              <w:top w:val="single" w:sz="4" w:space="0" w:color="000000"/>
              <w:left w:val="nil"/>
              <w:bottom w:val="single" w:sz="4" w:space="0" w:color="000000"/>
              <w:right w:val="nil"/>
            </w:tcBorders>
            <w:shd w:val="clear" w:color="auto" w:fill="D9D9D9"/>
            <w:vAlign w:val="bottom"/>
          </w:tcPr>
          <w:p w14:paraId="1075FA4A" w14:textId="77777777" w:rsidR="0011462D" w:rsidRDefault="0022336A">
            <w:pPr>
              <w:jc w:val="right"/>
              <w:rPr>
                <w:rFonts w:ascii="Calibri" w:eastAsia="Calibri" w:hAnsi="Calibri" w:cs="Calibri"/>
                <w:sz w:val="22"/>
                <w:szCs w:val="22"/>
              </w:rPr>
            </w:pPr>
            <w:r>
              <w:rPr>
                <w:rFonts w:ascii="Calibri" w:eastAsia="Calibri" w:hAnsi="Calibri" w:cs="Calibri"/>
                <w:sz w:val="22"/>
                <w:szCs w:val="22"/>
              </w:rPr>
              <w:t>Importance</w:t>
            </w:r>
          </w:p>
        </w:tc>
        <w:tc>
          <w:tcPr>
            <w:tcW w:w="1275" w:type="dxa"/>
            <w:tcBorders>
              <w:top w:val="single" w:sz="4" w:space="0" w:color="000000"/>
              <w:left w:val="nil"/>
              <w:bottom w:val="single" w:sz="4" w:space="0" w:color="000000"/>
              <w:right w:val="single" w:sz="4" w:space="0" w:color="000000"/>
            </w:tcBorders>
            <w:shd w:val="clear" w:color="auto" w:fill="D9D9D9"/>
            <w:vAlign w:val="bottom"/>
          </w:tcPr>
          <w:p w14:paraId="190F977E" w14:textId="77777777" w:rsidR="0011462D" w:rsidRDefault="0022336A">
            <w:pPr>
              <w:jc w:val="right"/>
              <w:rPr>
                <w:rFonts w:ascii="Calibri" w:eastAsia="Calibri" w:hAnsi="Calibri" w:cs="Calibri"/>
                <w:sz w:val="22"/>
                <w:szCs w:val="22"/>
              </w:rPr>
            </w:pPr>
            <w:r>
              <w:rPr>
                <w:rFonts w:ascii="Calibri" w:eastAsia="Calibri" w:hAnsi="Calibri" w:cs="Calibri"/>
                <w:sz w:val="22"/>
                <w:szCs w:val="22"/>
              </w:rPr>
              <w:t>%</w:t>
            </w:r>
          </w:p>
        </w:tc>
      </w:tr>
      <w:tr w:rsidR="0011462D" w14:paraId="48372921" w14:textId="77777777" w:rsidTr="006E4A05">
        <w:trPr>
          <w:gridAfter w:val="1"/>
          <w:wAfter w:w="1020" w:type="dxa"/>
          <w:trHeight w:val="300"/>
        </w:trPr>
        <w:tc>
          <w:tcPr>
            <w:tcW w:w="2415" w:type="dxa"/>
            <w:tcBorders>
              <w:top w:val="single" w:sz="4" w:space="0" w:color="000000"/>
              <w:left w:val="single" w:sz="4" w:space="0" w:color="000000"/>
              <w:bottom w:val="single" w:sz="4" w:space="0" w:color="000000"/>
              <w:right w:val="nil"/>
            </w:tcBorders>
            <w:shd w:val="clear" w:color="auto" w:fill="auto"/>
            <w:vAlign w:val="bottom"/>
          </w:tcPr>
          <w:p w14:paraId="7E495A36" w14:textId="77777777" w:rsidR="0011462D" w:rsidRDefault="0022336A">
            <w:pPr>
              <w:rPr>
                <w:rFonts w:ascii="Calibri" w:eastAsia="Calibri" w:hAnsi="Calibri" w:cs="Calibri"/>
                <w:sz w:val="22"/>
                <w:szCs w:val="22"/>
              </w:rPr>
            </w:pPr>
            <w:proofErr w:type="spellStart"/>
            <w:r>
              <w:rPr>
                <w:rFonts w:ascii="Calibri" w:eastAsia="Calibri" w:hAnsi="Calibri" w:cs="Calibri"/>
                <w:sz w:val="22"/>
                <w:szCs w:val="22"/>
              </w:rPr>
              <w:t>OrgMatter</w:t>
            </w:r>
            <w:proofErr w:type="spellEnd"/>
            <w:r>
              <w:rPr>
                <w:rFonts w:ascii="Calibri" w:eastAsia="Calibri" w:hAnsi="Calibri" w:cs="Calibri"/>
                <w:sz w:val="22"/>
                <w:szCs w:val="22"/>
              </w:rPr>
              <w:t xml:space="preserve">                            </w:t>
            </w:r>
          </w:p>
        </w:tc>
        <w:tc>
          <w:tcPr>
            <w:tcW w:w="2385" w:type="dxa"/>
            <w:gridSpan w:val="3"/>
            <w:tcBorders>
              <w:top w:val="single" w:sz="4" w:space="0" w:color="000000"/>
              <w:left w:val="nil"/>
              <w:bottom w:val="single" w:sz="4" w:space="0" w:color="000000"/>
              <w:right w:val="nil"/>
            </w:tcBorders>
            <w:shd w:val="clear" w:color="auto" w:fill="auto"/>
            <w:vAlign w:val="bottom"/>
          </w:tcPr>
          <w:p w14:paraId="5F16CC37" w14:textId="77777777" w:rsidR="0011462D" w:rsidRDefault="0022336A">
            <w:pPr>
              <w:jc w:val="right"/>
              <w:rPr>
                <w:rFonts w:ascii="Calibri" w:eastAsia="Calibri" w:hAnsi="Calibri" w:cs="Calibri"/>
                <w:sz w:val="22"/>
                <w:szCs w:val="22"/>
              </w:rPr>
            </w:pPr>
            <w:r>
              <w:rPr>
                <w:rFonts w:ascii="Calibri" w:eastAsia="Calibri" w:hAnsi="Calibri" w:cs="Calibri"/>
                <w:color w:val="4A4A4A"/>
                <w:sz w:val="22"/>
                <w:szCs w:val="22"/>
              </w:rPr>
              <w:t>27911715.59</w:t>
            </w:r>
          </w:p>
        </w:tc>
        <w:tc>
          <w:tcPr>
            <w:tcW w:w="1275" w:type="dxa"/>
            <w:tcBorders>
              <w:top w:val="single" w:sz="4" w:space="0" w:color="000000"/>
              <w:left w:val="nil"/>
              <w:bottom w:val="single" w:sz="4" w:space="0" w:color="000000"/>
              <w:right w:val="single" w:sz="4" w:space="0" w:color="000000"/>
            </w:tcBorders>
            <w:shd w:val="clear" w:color="auto" w:fill="auto"/>
            <w:vAlign w:val="bottom"/>
          </w:tcPr>
          <w:p w14:paraId="08A54AE7" w14:textId="77777777" w:rsidR="0011462D" w:rsidRDefault="0022336A">
            <w:pPr>
              <w:jc w:val="right"/>
              <w:rPr>
                <w:rFonts w:ascii="Calibri" w:eastAsia="Calibri" w:hAnsi="Calibri" w:cs="Calibri"/>
                <w:sz w:val="22"/>
                <w:szCs w:val="22"/>
              </w:rPr>
            </w:pPr>
            <w:r>
              <w:rPr>
                <w:rFonts w:ascii="Calibri" w:eastAsia="Calibri" w:hAnsi="Calibri" w:cs="Calibri"/>
                <w:sz w:val="22"/>
                <w:szCs w:val="22"/>
              </w:rPr>
              <w:t>45</w:t>
            </w:r>
          </w:p>
        </w:tc>
      </w:tr>
      <w:tr w:rsidR="0011462D" w14:paraId="561FA59A" w14:textId="77777777" w:rsidTr="006E4A05">
        <w:trPr>
          <w:gridAfter w:val="1"/>
          <w:wAfter w:w="1020" w:type="dxa"/>
          <w:trHeight w:val="300"/>
        </w:trPr>
        <w:tc>
          <w:tcPr>
            <w:tcW w:w="2415" w:type="dxa"/>
            <w:tcBorders>
              <w:top w:val="single" w:sz="4" w:space="0" w:color="000000"/>
              <w:left w:val="single" w:sz="4" w:space="0" w:color="000000"/>
              <w:bottom w:val="single" w:sz="4" w:space="0" w:color="000000"/>
              <w:right w:val="nil"/>
            </w:tcBorders>
            <w:shd w:val="clear" w:color="auto" w:fill="D9D9D9"/>
            <w:vAlign w:val="bottom"/>
          </w:tcPr>
          <w:p w14:paraId="0731AD16" w14:textId="77777777" w:rsidR="0011462D" w:rsidRDefault="0022336A">
            <w:pPr>
              <w:rPr>
                <w:rFonts w:ascii="Calibri" w:eastAsia="Calibri" w:hAnsi="Calibri" w:cs="Calibri"/>
                <w:sz w:val="22"/>
                <w:szCs w:val="22"/>
              </w:rPr>
            </w:pPr>
            <w:proofErr w:type="spellStart"/>
            <w:r>
              <w:rPr>
                <w:rFonts w:ascii="Calibri" w:eastAsia="Calibri" w:hAnsi="Calibri" w:cs="Calibri"/>
                <w:sz w:val="22"/>
                <w:szCs w:val="22"/>
              </w:rPr>
              <w:t>KfactWS</w:t>
            </w:r>
            <w:proofErr w:type="spellEnd"/>
            <w:r>
              <w:rPr>
                <w:rFonts w:ascii="Calibri" w:eastAsia="Calibri" w:hAnsi="Calibri" w:cs="Calibri"/>
                <w:sz w:val="22"/>
                <w:szCs w:val="22"/>
              </w:rPr>
              <w:t xml:space="preserve">                              </w:t>
            </w:r>
          </w:p>
        </w:tc>
        <w:tc>
          <w:tcPr>
            <w:tcW w:w="2385" w:type="dxa"/>
            <w:gridSpan w:val="3"/>
            <w:tcBorders>
              <w:top w:val="single" w:sz="4" w:space="0" w:color="000000"/>
              <w:left w:val="nil"/>
              <w:bottom w:val="single" w:sz="4" w:space="0" w:color="000000"/>
              <w:right w:val="nil"/>
            </w:tcBorders>
            <w:shd w:val="clear" w:color="auto" w:fill="D9D9D9"/>
            <w:vAlign w:val="bottom"/>
          </w:tcPr>
          <w:p w14:paraId="17C9CD28" w14:textId="77777777" w:rsidR="0011462D" w:rsidRDefault="0022336A">
            <w:pPr>
              <w:jc w:val="right"/>
              <w:rPr>
                <w:rFonts w:ascii="Calibri" w:eastAsia="Calibri" w:hAnsi="Calibri" w:cs="Calibri"/>
                <w:sz w:val="22"/>
                <w:szCs w:val="22"/>
              </w:rPr>
            </w:pPr>
            <w:r>
              <w:rPr>
                <w:rFonts w:ascii="Calibri" w:eastAsia="Calibri" w:hAnsi="Calibri" w:cs="Calibri"/>
                <w:color w:val="4A4A4A"/>
                <w:sz w:val="22"/>
                <w:szCs w:val="22"/>
              </w:rPr>
              <w:t>16634767.31</w:t>
            </w:r>
          </w:p>
        </w:tc>
        <w:tc>
          <w:tcPr>
            <w:tcW w:w="1275" w:type="dxa"/>
            <w:tcBorders>
              <w:top w:val="single" w:sz="4" w:space="0" w:color="000000"/>
              <w:left w:val="nil"/>
              <w:bottom w:val="single" w:sz="4" w:space="0" w:color="000000"/>
              <w:right w:val="single" w:sz="4" w:space="0" w:color="000000"/>
            </w:tcBorders>
            <w:shd w:val="clear" w:color="auto" w:fill="D9D9D9"/>
            <w:vAlign w:val="bottom"/>
          </w:tcPr>
          <w:p w14:paraId="33D038CB" w14:textId="77777777" w:rsidR="0011462D" w:rsidRDefault="0022336A">
            <w:pPr>
              <w:jc w:val="right"/>
              <w:rPr>
                <w:rFonts w:ascii="Calibri" w:eastAsia="Calibri" w:hAnsi="Calibri" w:cs="Calibri"/>
                <w:sz w:val="22"/>
                <w:szCs w:val="22"/>
              </w:rPr>
            </w:pPr>
            <w:r>
              <w:rPr>
                <w:rFonts w:ascii="Calibri" w:eastAsia="Calibri" w:hAnsi="Calibri" w:cs="Calibri"/>
                <w:sz w:val="22"/>
                <w:szCs w:val="22"/>
              </w:rPr>
              <w:t>27</w:t>
            </w:r>
          </w:p>
        </w:tc>
      </w:tr>
      <w:tr w:rsidR="0011462D" w14:paraId="7B8554A3" w14:textId="77777777" w:rsidTr="006E4A05">
        <w:trPr>
          <w:gridAfter w:val="1"/>
          <w:wAfter w:w="1020" w:type="dxa"/>
          <w:trHeight w:val="300"/>
        </w:trPr>
        <w:tc>
          <w:tcPr>
            <w:tcW w:w="2415" w:type="dxa"/>
            <w:tcBorders>
              <w:top w:val="single" w:sz="4" w:space="0" w:color="000000"/>
              <w:left w:val="single" w:sz="4" w:space="0" w:color="000000"/>
              <w:bottom w:val="single" w:sz="4" w:space="0" w:color="000000"/>
              <w:right w:val="nil"/>
            </w:tcBorders>
            <w:shd w:val="clear" w:color="auto" w:fill="auto"/>
            <w:vAlign w:val="bottom"/>
          </w:tcPr>
          <w:p w14:paraId="1720E754" w14:textId="77777777" w:rsidR="0011462D" w:rsidRDefault="0022336A">
            <w:pPr>
              <w:rPr>
                <w:rFonts w:ascii="Calibri" w:eastAsia="Calibri" w:hAnsi="Calibri" w:cs="Calibri"/>
                <w:sz w:val="22"/>
                <w:szCs w:val="22"/>
              </w:rPr>
            </w:pPr>
            <w:r>
              <w:rPr>
                <w:rFonts w:ascii="Calibri" w:eastAsia="Calibri" w:hAnsi="Calibri" w:cs="Calibri"/>
                <w:sz w:val="22"/>
                <w:szCs w:val="22"/>
              </w:rPr>
              <w:t xml:space="preserve">WEG                                  </w:t>
            </w:r>
          </w:p>
        </w:tc>
        <w:tc>
          <w:tcPr>
            <w:tcW w:w="2385" w:type="dxa"/>
            <w:gridSpan w:val="3"/>
            <w:tcBorders>
              <w:top w:val="single" w:sz="4" w:space="0" w:color="000000"/>
              <w:left w:val="nil"/>
              <w:bottom w:val="single" w:sz="4" w:space="0" w:color="000000"/>
              <w:right w:val="nil"/>
            </w:tcBorders>
            <w:shd w:val="clear" w:color="auto" w:fill="auto"/>
            <w:vAlign w:val="bottom"/>
          </w:tcPr>
          <w:p w14:paraId="645747F2" w14:textId="77777777" w:rsidR="0011462D" w:rsidRDefault="0022336A">
            <w:pPr>
              <w:jc w:val="right"/>
              <w:rPr>
                <w:rFonts w:ascii="Calibri" w:eastAsia="Calibri" w:hAnsi="Calibri" w:cs="Calibri"/>
                <w:sz w:val="22"/>
                <w:szCs w:val="22"/>
              </w:rPr>
            </w:pPr>
            <w:r>
              <w:rPr>
                <w:rFonts w:ascii="Calibri" w:eastAsia="Calibri" w:hAnsi="Calibri" w:cs="Calibri"/>
                <w:color w:val="4A4A4A"/>
                <w:sz w:val="22"/>
                <w:szCs w:val="22"/>
              </w:rPr>
              <w:t>13012098.79</w:t>
            </w:r>
          </w:p>
        </w:tc>
        <w:tc>
          <w:tcPr>
            <w:tcW w:w="1275" w:type="dxa"/>
            <w:tcBorders>
              <w:top w:val="single" w:sz="4" w:space="0" w:color="000000"/>
              <w:left w:val="nil"/>
              <w:bottom w:val="single" w:sz="4" w:space="0" w:color="000000"/>
              <w:right w:val="single" w:sz="4" w:space="0" w:color="000000"/>
            </w:tcBorders>
            <w:shd w:val="clear" w:color="auto" w:fill="auto"/>
            <w:vAlign w:val="bottom"/>
          </w:tcPr>
          <w:p w14:paraId="0370053B" w14:textId="77777777" w:rsidR="0011462D" w:rsidRDefault="0022336A">
            <w:pPr>
              <w:jc w:val="right"/>
              <w:rPr>
                <w:rFonts w:ascii="Calibri" w:eastAsia="Calibri" w:hAnsi="Calibri" w:cs="Calibri"/>
                <w:sz w:val="22"/>
                <w:szCs w:val="22"/>
              </w:rPr>
            </w:pPr>
            <w:r>
              <w:rPr>
                <w:rFonts w:ascii="Calibri" w:eastAsia="Calibri" w:hAnsi="Calibri" w:cs="Calibri"/>
                <w:sz w:val="22"/>
                <w:szCs w:val="22"/>
              </w:rPr>
              <w:t>21</w:t>
            </w:r>
          </w:p>
        </w:tc>
      </w:tr>
      <w:tr w:rsidR="0011462D" w14:paraId="5523E605" w14:textId="77777777" w:rsidTr="006E4A05">
        <w:trPr>
          <w:gridAfter w:val="1"/>
          <w:wAfter w:w="1020" w:type="dxa"/>
          <w:trHeight w:val="300"/>
        </w:trPr>
        <w:tc>
          <w:tcPr>
            <w:tcW w:w="2415" w:type="dxa"/>
            <w:tcBorders>
              <w:top w:val="single" w:sz="4" w:space="0" w:color="000000"/>
              <w:left w:val="single" w:sz="4" w:space="0" w:color="000000"/>
              <w:bottom w:val="single" w:sz="4" w:space="0" w:color="000000"/>
              <w:right w:val="nil"/>
            </w:tcBorders>
            <w:shd w:val="clear" w:color="auto" w:fill="D9D9D9"/>
            <w:vAlign w:val="bottom"/>
          </w:tcPr>
          <w:p w14:paraId="450CF7DC" w14:textId="77777777" w:rsidR="0011462D" w:rsidRDefault="0022336A">
            <w:pPr>
              <w:rPr>
                <w:rFonts w:ascii="Calibri" w:eastAsia="Calibri" w:hAnsi="Calibri" w:cs="Calibri"/>
                <w:sz w:val="22"/>
                <w:szCs w:val="22"/>
              </w:rPr>
            </w:pPr>
            <w:r>
              <w:rPr>
                <w:rFonts w:ascii="Calibri" w:eastAsia="Calibri" w:hAnsi="Calibri" w:cs="Calibri"/>
                <w:sz w:val="22"/>
                <w:szCs w:val="22"/>
              </w:rPr>
              <w:t xml:space="preserve">SAR                                    </w:t>
            </w:r>
          </w:p>
        </w:tc>
        <w:tc>
          <w:tcPr>
            <w:tcW w:w="2385" w:type="dxa"/>
            <w:gridSpan w:val="3"/>
            <w:tcBorders>
              <w:top w:val="single" w:sz="4" w:space="0" w:color="000000"/>
              <w:left w:val="nil"/>
              <w:bottom w:val="single" w:sz="4" w:space="0" w:color="000000"/>
              <w:right w:val="nil"/>
            </w:tcBorders>
            <w:shd w:val="clear" w:color="auto" w:fill="D9D9D9"/>
            <w:vAlign w:val="bottom"/>
          </w:tcPr>
          <w:p w14:paraId="1D8D9C80" w14:textId="77777777" w:rsidR="0011462D" w:rsidRDefault="0022336A">
            <w:pPr>
              <w:jc w:val="right"/>
              <w:rPr>
                <w:rFonts w:ascii="Calibri" w:eastAsia="Calibri" w:hAnsi="Calibri" w:cs="Calibri"/>
                <w:sz w:val="22"/>
                <w:szCs w:val="22"/>
              </w:rPr>
            </w:pPr>
            <w:r>
              <w:rPr>
                <w:rFonts w:ascii="Calibri" w:eastAsia="Calibri" w:hAnsi="Calibri" w:cs="Calibri"/>
                <w:color w:val="4A4A4A"/>
                <w:sz w:val="22"/>
                <w:szCs w:val="22"/>
              </w:rPr>
              <w:t>4114318.38</w:t>
            </w:r>
          </w:p>
        </w:tc>
        <w:tc>
          <w:tcPr>
            <w:tcW w:w="1275" w:type="dxa"/>
            <w:tcBorders>
              <w:top w:val="single" w:sz="4" w:space="0" w:color="000000"/>
              <w:left w:val="nil"/>
              <w:bottom w:val="single" w:sz="4" w:space="0" w:color="000000"/>
              <w:right w:val="single" w:sz="4" w:space="0" w:color="000000"/>
            </w:tcBorders>
            <w:shd w:val="clear" w:color="auto" w:fill="D9D9D9"/>
            <w:vAlign w:val="bottom"/>
          </w:tcPr>
          <w:p w14:paraId="5CB98B5A" w14:textId="77777777" w:rsidR="0011462D" w:rsidRDefault="0022336A">
            <w:pPr>
              <w:jc w:val="right"/>
              <w:rPr>
                <w:rFonts w:ascii="Calibri" w:eastAsia="Calibri" w:hAnsi="Calibri" w:cs="Calibri"/>
                <w:sz w:val="22"/>
                <w:szCs w:val="22"/>
              </w:rPr>
            </w:pPr>
            <w:r>
              <w:rPr>
                <w:rFonts w:ascii="Calibri" w:eastAsia="Calibri" w:hAnsi="Calibri" w:cs="Calibri"/>
                <w:sz w:val="22"/>
                <w:szCs w:val="22"/>
              </w:rPr>
              <w:t>7</w:t>
            </w:r>
          </w:p>
        </w:tc>
      </w:tr>
      <w:tr w:rsidR="0011462D" w14:paraId="66575A62" w14:textId="77777777" w:rsidTr="006E4A05">
        <w:trPr>
          <w:gridAfter w:val="1"/>
          <w:wAfter w:w="1020" w:type="dxa"/>
          <w:trHeight w:val="300"/>
        </w:trPr>
        <w:tc>
          <w:tcPr>
            <w:tcW w:w="6075" w:type="dxa"/>
            <w:gridSpan w:val="5"/>
            <w:tcBorders>
              <w:top w:val="nil"/>
              <w:left w:val="nil"/>
              <w:bottom w:val="nil"/>
              <w:right w:val="nil"/>
            </w:tcBorders>
            <w:shd w:val="clear" w:color="auto" w:fill="auto"/>
            <w:vAlign w:val="bottom"/>
          </w:tcPr>
          <w:p w14:paraId="5D3C1DFD" w14:textId="77777777" w:rsidR="0011462D" w:rsidRDefault="0011462D">
            <w:pPr>
              <w:rPr>
                <w:rFonts w:ascii="Calibri" w:eastAsia="Calibri" w:hAnsi="Calibri" w:cs="Calibri"/>
                <w:sz w:val="22"/>
                <w:szCs w:val="22"/>
              </w:rPr>
            </w:pPr>
          </w:p>
        </w:tc>
      </w:tr>
      <w:tr w:rsidR="0011462D" w14:paraId="2458C041" w14:textId="77777777" w:rsidTr="006E4A05">
        <w:trPr>
          <w:trHeight w:val="300"/>
        </w:trPr>
        <w:tc>
          <w:tcPr>
            <w:tcW w:w="6075" w:type="dxa"/>
            <w:gridSpan w:val="5"/>
            <w:tcBorders>
              <w:top w:val="single" w:sz="4" w:space="0" w:color="000000"/>
              <w:left w:val="single" w:sz="4" w:space="0" w:color="000000"/>
              <w:bottom w:val="single" w:sz="4" w:space="0" w:color="000000"/>
              <w:right w:val="nil"/>
            </w:tcBorders>
            <w:shd w:val="clear" w:color="auto" w:fill="000000"/>
            <w:vAlign w:val="bottom"/>
          </w:tcPr>
          <w:p w14:paraId="40335BE3" w14:textId="77777777" w:rsidR="0011462D" w:rsidRDefault="0022336A">
            <w:pPr>
              <w:rPr>
                <w:rFonts w:ascii="Calibri" w:eastAsia="Calibri" w:hAnsi="Calibri" w:cs="Calibri"/>
                <w:b/>
                <w:color w:val="FFFFFF"/>
                <w:sz w:val="22"/>
                <w:szCs w:val="22"/>
              </w:rPr>
            </w:pPr>
            <w:r>
              <w:rPr>
                <w:rFonts w:ascii="Calibri" w:eastAsia="Calibri" w:hAnsi="Calibri" w:cs="Calibri"/>
                <w:color w:val="FFFFFF"/>
                <w:sz w:val="22"/>
                <w:szCs w:val="22"/>
              </w:rPr>
              <w:t xml:space="preserve">Training Data: Regression Diagnostics </w:t>
            </w:r>
          </w:p>
        </w:tc>
        <w:tc>
          <w:tcPr>
            <w:tcW w:w="1020" w:type="dxa"/>
            <w:tcBorders>
              <w:top w:val="single" w:sz="4" w:space="0" w:color="000000"/>
              <w:left w:val="nil"/>
              <w:bottom w:val="single" w:sz="4" w:space="0" w:color="000000"/>
              <w:right w:val="single" w:sz="4" w:space="0" w:color="000000"/>
            </w:tcBorders>
            <w:shd w:val="clear" w:color="auto" w:fill="000000"/>
            <w:vAlign w:val="bottom"/>
          </w:tcPr>
          <w:p w14:paraId="0D58D7BA" w14:textId="77777777" w:rsidR="0011462D" w:rsidRDefault="0011462D">
            <w:pPr>
              <w:rPr>
                <w:rFonts w:ascii="Calibri" w:eastAsia="Calibri" w:hAnsi="Calibri" w:cs="Calibri"/>
                <w:b/>
                <w:color w:val="FFFFFF"/>
                <w:sz w:val="22"/>
                <w:szCs w:val="22"/>
              </w:rPr>
            </w:pPr>
          </w:p>
        </w:tc>
      </w:tr>
      <w:tr w:rsidR="0011462D" w14:paraId="7936231B" w14:textId="77777777" w:rsidTr="006E4A05">
        <w:trPr>
          <w:trHeight w:val="300"/>
        </w:trPr>
        <w:tc>
          <w:tcPr>
            <w:tcW w:w="6075" w:type="dxa"/>
            <w:gridSpan w:val="5"/>
            <w:tcBorders>
              <w:top w:val="single" w:sz="4" w:space="0" w:color="000000"/>
              <w:left w:val="single" w:sz="4" w:space="0" w:color="000000"/>
              <w:bottom w:val="single" w:sz="4" w:space="0" w:color="000000"/>
              <w:right w:val="nil"/>
            </w:tcBorders>
            <w:shd w:val="clear" w:color="auto" w:fill="D9D9D9"/>
            <w:vAlign w:val="bottom"/>
          </w:tcPr>
          <w:p w14:paraId="7BD4549A" w14:textId="77777777" w:rsidR="0011462D" w:rsidRDefault="0022336A">
            <w:pPr>
              <w:rPr>
                <w:rFonts w:ascii="Calibri" w:eastAsia="Calibri" w:hAnsi="Calibri" w:cs="Calibri"/>
                <w:sz w:val="22"/>
                <w:szCs w:val="22"/>
              </w:rPr>
            </w:pPr>
            <w:r>
              <w:rPr>
                <w:rFonts w:ascii="Calibri" w:eastAsia="Calibri" w:hAnsi="Calibri" w:cs="Calibri"/>
                <w:sz w:val="22"/>
                <w:szCs w:val="22"/>
              </w:rPr>
              <w:t xml:space="preserve">R-Squared                                    </w:t>
            </w:r>
          </w:p>
        </w:tc>
        <w:tc>
          <w:tcPr>
            <w:tcW w:w="1020" w:type="dxa"/>
            <w:tcBorders>
              <w:top w:val="single" w:sz="4" w:space="0" w:color="000000"/>
              <w:left w:val="nil"/>
              <w:bottom w:val="single" w:sz="4" w:space="0" w:color="000000"/>
              <w:right w:val="single" w:sz="4" w:space="0" w:color="000000"/>
            </w:tcBorders>
            <w:shd w:val="clear" w:color="auto" w:fill="D9D9D9"/>
            <w:vAlign w:val="bottom"/>
          </w:tcPr>
          <w:p w14:paraId="1BBE93BB" w14:textId="77777777" w:rsidR="0011462D" w:rsidRDefault="0022336A">
            <w:pPr>
              <w:jc w:val="right"/>
              <w:rPr>
                <w:rFonts w:ascii="Calibri" w:eastAsia="Calibri" w:hAnsi="Calibri" w:cs="Calibri"/>
                <w:sz w:val="22"/>
                <w:szCs w:val="22"/>
              </w:rPr>
            </w:pPr>
            <w:r>
              <w:rPr>
                <w:rFonts w:ascii="Calibri" w:eastAsia="Calibri" w:hAnsi="Calibri" w:cs="Calibri"/>
                <w:sz w:val="22"/>
                <w:szCs w:val="22"/>
              </w:rPr>
              <w:t>0.177</w:t>
            </w:r>
          </w:p>
        </w:tc>
      </w:tr>
      <w:tr w:rsidR="0011462D" w14:paraId="16D9ECB2" w14:textId="77777777" w:rsidTr="006E4A05">
        <w:trPr>
          <w:trHeight w:val="300"/>
        </w:trPr>
        <w:tc>
          <w:tcPr>
            <w:tcW w:w="6075" w:type="dxa"/>
            <w:gridSpan w:val="5"/>
            <w:tcBorders>
              <w:top w:val="single" w:sz="4" w:space="0" w:color="000000"/>
              <w:left w:val="single" w:sz="4" w:space="0" w:color="000000"/>
              <w:bottom w:val="single" w:sz="4" w:space="0" w:color="000000"/>
              <w:right w:val="nil"/>
            </w:tcBorders>
            <w:shd w:val="clear" w:color="auto" w:fill="auto"/>
            <w:vAlign w:val="bottom"/>
          </w:tcPr>
          <w:p w14:paraId="2CEDA92A" w14:textId="77777777" w:rsidR="0011462D" w:rsidRDefault="0022336A">
            <w:pPr>
              <w:rPr>
                <w:rFonts w:ascii="Calibri" w:eastAsia="Calibri" w:hAnsi="Calibri" w:cs="Calibri"/>
                <w:sz w:val="22"/>
                <w:szCs w:val="22"/>
              </w:rPr>
            </w:pPr>
            <w:r>
              <w:rPr>
                <w:rFonts w:ascii="Calibri" w:eastAsia="Calibri" w:hAnsi="Calibri" w:cs="Calibri"/>
                <w:sz w:val="22"/>
                <w:szCs w:val="22"/>
              </w:rPr>
              <w:t xml:space="preserve">p-value                                      </w:t>
            </w:r>
          </w:p>
        </w:tc>
        <w:tc>
          <w:tcPr>
            <w:tcW w:w="1020" w:type="dxa"/>
            <w:tcBorders>
              <w:top w:val="single" w:sz="4" w:space="0" w:color="000000"/>
              <w:left w:val="nil"/>
              <w:bottom w:val="single" w:sz="4" w:space="0" w:color="000000"/>
              <w:right w:val="single" w:sz="4" w:space="0" w:color="000000"/>
            </w:tcBorders>
            <w:shd w:val="clear" w:color="auto" w:fill="auto"/>
            <w:vAlign w:val="bottom"/>
          </w:tcPr>
          <w:p w14:paraId="347F6888" w14:textId="77777777" w:rsidR="0011462D" w:rsidRDefault="0022336A">
            <w:pPr>
              <w:jc w:val="right"/>
              <w:rPr>
                <w:rFonts w:ascii="Calibri" w:eastAsia="Calibri" w:hAnsi="Calibri" w:cs="Calibri"/>
                <w:sz w:val="22"/>
                <w:szCs w:val="22"/>
              </w:rPr>
            </w:pPr>
            <w:r>
              <w:rPr>
                <w:rFonts w:ascii="Calibri" w:eastAsia="Calibri" w:hAnsi="Calibri" w:cs="Calibri"/>
                <w:sz w:val="22"/>
                <w:szCs w:val="22"/>
              </w:rPr>
              <w:t>0</w:t>
            </w:r>
          </w:p>
        </w:tc>
      </w:tr>
      <w:tr w:rsidR="0011462D" w14:paraId="5B2B36CC" w14:textId="77777777" w:rsidTr="006E4A05">
        <w:trPr>
          <w:trHeight w:val="300"/>
        </w:trPr>
        <w:tc>
          <w:tcPr>
            <w:tcW w:w="6075" w:type="dxa"/>
            <w:gridSpan w:val="5"/>
            <w:tcBorders>
              <w:top w:val="single" w:sz="4" w:space="0" w:color="000000"/>
              <w:left w:val="single" w:sz="4" w:space="0" w:color="000000"/>
              <w:bottom w:val="single" w:sz="4" w:space="0" w:color="000000"/>
              <w:right w:val="nil"/>
            </w:tcBorders>
            <w:shd w:val="clear" w:color="auto" w:fill="D9D9D9"/>
            <w:vAlign w:val="bottom"/>
          </w:tcPr>
          <w:p w14:paraId="415A207C" w14:textId="77777777" w:rsidR="0011462D" w:rsidRDefault="0022336A">
            <w:pPr>
              <w:rPr>
                <w:rFonts w:ascii="Calibri" w:eastAsia="Calibri" w:hAnsi="Calibri" w:cs="Calibri"/>
                <w:sz w:val="22"/>
                <w:szCs w:val="22"/>
              </w:rPr>
            </w:pPr>
            <w:r>
              <w:rPr>
                <w:rFonts w:ascii="Calibri" w:eastAsia="Calibri" w:hAnsi="Calibri" w:cs="Calibri"/>
                <w:sz w:val="22"/>
                <w:szCs w:val="22"/>
              </w:rPr>
              <w:t xml:space="preserve">Standard Error                               </w:t>
            </w:r>
          </w:p>
        </w:tc>
        <w:tc>
          <w:tcPr>
            <w:tcW w:w="1020" w:type="dxa"/>
            <w:tcBorders>
              <w:top w:val="single" w:sz="4" w:space="0" w:color="000000"/>
              <w:left w:val="nil"/>
              <w:bottom w:val="single" w:sz="4" w:space="0" w:color="000000"/>
              <w:right w:val="single" w:sz="4" w:space="0" w:color="000000"/>
            </w:tcBorders>
            <w:shd w:val="clear" w:color="auto" w:fill="D9D9D9"/>
            <w:vAlign w:val="bottom"/>
          </w:tcPr>
          <w:p w14:paraId="399D1B40" w14:textId="77777777" w:rsidR="0011462D" w:rsidRDefault="0022336A">
            <w:pPr>
              <w:jc w:val="right"/>
              <w:rPr>
                <w:rFonts w:ascii="Calibri" w:eastAsia="Calibri" w:hAnsi="Calibri" w:cs="Calibri"/>
                <w:sz w:val="22"/>
                <w:szCs w:val="22"/>
              </w:rPr>
            </w:pPr>
            <w:r>
              <w:rPr>
                <w:rFonts w:ascii="Calibri" w:eastAsia="Calibri" w:hAnsi="Calibri" w:cs="Calibri"/>
                <w:sz w:val="22"/>
                <w:szCs w:val="22"/>
              </w:rPr>
              <w:t>0.004</w:t>
            </w:r>
          </w:p>
        </w:tc>
      </w:tr>
      <w:tr w:rsidR="0011462D" w14:paraId="36159AE8" w14:textId="77777777" w:rsidTr="006E4A05">
        <w:trPr>
          <w:gridAfter w:val="1"/>
          <w:wAfter w:w="1020" w:type="dxa"/>
          <w:trHeight w:val="300"/>
        </w:trPr>
        <w:tc>
          <w:tcPr>
            <w:tcW w:w="6075" w:type="dxa"/>
            <w:gridSpan w:val="5"/>
            <w:tcBorders>
              <w:top w:val="nil"/>
              <w:left w:val="nil"/>
              <w:bottom w:val="nil"/>
              <w:right w:val="nil"/>
            </w:tcBorders>
            <w:shd w:val="clear" w:color="auto" w:fill="auto"/>
            <w:vAlign w:val="bottom"/>
          </w:tcPr>
          <w:p w14:paraId="23E21411" w14:textId="77777777" w:rsidR="0011462D" w:rsidRDefault="0022336A">
            <w:pPr>
              <w:rPr>
                <w:rFonts w:ascii="Calibri" w:eastAsia="Calibri" w:hAnsi="Calibri" w:cs="Calibri"/>
                <w:sz w:val="22"/>
                <w:szCs w:val="22"/>
              </w:rPr>
            </w:pPr>
            <w:r>
              <w:rPr>
                <w:rFonts w:ascii="Calibri" w:eastAsia="Calibri" w:hAnsi="Calibri" w:cs="Calibri"/>
                <w:sz w:val="22"/>
                <w:szCs w:val="22"/>
              </w:rPr>
              <w:t>*Predictions for the data used to train the model compared to the observed categories for those features</w:t>
            </w:r>
          </w:p>
          <w:p w14:paraId="33288F7E" w14:textId="77777777" w:rsidR="0011462D" w:rsidRDefault="0011462D">
            <w:pPr>
              <w:rPr>
                <w:rFonts w:ascii="Calibri" w:eastAsia="Calibri" w:hAnsi="Calibri" w:cs="Calibri"/>
                <w:sz w:val="22"/>
                <w:szCs w:val="22"/>
              </w:rPr>
            </w:pPr>
          </w:p>
        </w:tc>
      </w:tr>
      <w:tr w:rsidR="0011462D" w14:paraId="3904E77D" w14:textId="77777777" w:rsidTr="006E4A05">
        <w:trPr>
          <w:trHeight w:val="300"/>
        </w:trPr>
        <w:tc>
          <w:tcPr>
            <w:tcW w:w="6075" w:type="dxa"/>
            <w:gridSpan w:val="5"/>
            <w:tcBorders>
              <w:top w:val="single" w:sz="4" w:space="0" w:color="000000"/>
              <w:left w:val="single" w:sz="4" w:space="0" w:color="000000"/>
              <w:bottom w:val="single" w:sz="4" w:space="0" w:color="000000"/>
              <w:right w:val="nil"/>
            </w:tcBorders>
            <w:shd w:val="clear" w:color="auto" w:fill="000000"/>
            <w:vAlign w:val="bottom"/>
          </w:tcPr>
          <w:p w14:paraId="75E490B7" w14:textId="77777777" w:rsidR="0011462D" w:rsidRDefault="0022336A">
            <w:pPr>
              <w:rPr>
                <w:rFonts w:ascii="Calibri" w:eastAsia="Calibri" w:hAnsi="Calibri" w:cs="Calibri"/>
                <w:b/>
                <w:color w:val="FFFFFF"/>
                <w:sz w:val="22"/>
                <w:szCs w:val="22"/>
              </w:rPr>
            </w:pPr>
            <w:r>
              <w:rPr>
                <w:rFonts w:ascii="Calibri" w:eastAsia="Calibri" w:hAnsi="Calibri" w:cs="Calibri"/>
                <w:color w:val="FFFFFF"/>
                <w:sz w:val="22"/>
                <w:szCs w:val="22"/>
              </w:rPr>
              <w:t xml:space="preserve">Validation Data: Regression Diagnostics </w:t>
            </w:r>
          </w:p>
        </w:tc>
        <w:tc>
          <w:tcPr>
            <w:tcW w:w="1020" w:type="dxa"/>
            <w:tcBorders>
              <w:top w:val="single" w:sz="4" w:space="0" w:color="000000"/>
              <w:left w:val="nil"/>
              <w:bottom w:val="single" w:sz="4" w:space="0" w:color="000000"/>
              <w:right w:val="single" w:sz="4" w:space="0" w:color="000000"/>
            </w:tcBorders>
            <w:shd w:val="clear" w:color="auto" w:fill="000000"/>
            <w:vAlign w:val="bottom"/>
          </w:tcPr>
          <w:p w14:paraId="5C90C5E6" w14:textId="77777777" w:rsidR="0011462D" w:rsidRDefault="0011462D">
            <w:pPr>
              <w:rPr>
                <w:rFonts w:ascii="Calibri" w:eastAsia="Calibri" w:hAnsi="Calibri" w:cs="Calibri"/>
                <w:b/>
                <w:color w:val="FFFFFF"/>
                <w:sz w:val="22"/>
                <w:szCs w:val="22"/>
              </w:rPr>
            </w:pPr>
          </w:p>
        </w:tc>
      </w:tr>
      <w:tr w:rsidR="0011462D" w14:paraId="79A8DD5C" w14:textId="77777777" w:rsidTr="006E4A05">
        <w:trPr>
          <w:trHeight w:val="300"/>
        </w:trPr>
        <w:tc>
          <w:tcPr>
            <w:tcW w:w="6075" w:type="dxa"/>
            <w:gridSpan w:val="5"/>
            <w:tcBorders>
              <w:top w:val="single" w:sz="4" w:space="0" w:color="000000"/>
              <w:left w:val="single" w:sz="4" w:space="0" w:color="000000"/>
              <w:bottom w:val="single" w:sz="4" w:space="0" w:color="000000"/>
              <w:right w:val="nil"/>
            </w:tcBorders>
            <w:shd w:val="clear" w:color="auto" w:fill="D9D9D9"/>
            <w:vAlign w:val="bottom"/>
          </w:tcPr>
          <w:p w14:paraId="0C318593" w14:textId="77777777" w:rsidR="0011462D" w:rsidRDefault="0022336A">
            <w:pPr>
              <w:rPr>
                <w:rFonts w:ascii="Calibri" w:eastAsia="Calibri" w:hAnsi="Calibri" w:cs="Calibri"/>
                <w:sz w:val="22"/>
                <w:szCs w:val="22"/>
              </w:rPr>
            </w:pPr>
            <w:r>
              <w:rPr>
                <w:rFonts w:ascii="Calibri" w:eastAsia="Calibri" w:hAnsi="Calibri" w:cs="Calibri"/>
                <w:sz w:val="22"/>
                <w:szCs w:val="22"/>
              </w:rPr>
              <w:t xml:space="preserve">R-Squared                                    </w:t>
            </w:r>
          </w:p>
        </w:tc>
        <w:tc>
          <w:tcPr>
            <w:tcW w:w="1020" w:type="dxa"/>
            <w:tcBorders>
              <w:top w:val="single" w:sz="4" w:space="0" w:color="000000"/>
              <w:left w:val="nil"/>
              <w:bottom w:val="single" w:sz="4" w:space="0" w:color="000000"/>
              <w:right w:val="single" w:sz="4" w:space="0" w:color="000000"/>
            </w:tcBorders>
            <w:shd w:val="clear" w:color="auto" w:fill="D9D9D9"/>
            <w:vAlign w:val="bottom"/>
          </w:tcPr>
          <w:p w14:paraId="62DDFFBD" w14:textId="77777777" w:rsidR="0011462D" w:rsidRDefault="0022336A">
            <w:pPr>
              <w:jc w:val="right"/>
              <w:rPr>
                <w:rFonts w:ascii="Calibri" w:eastAsia="Calibri" w:hAnsi="Calibri" w:cs="Calibri"/>
                <w:sz w:val="22"/>
                <w:szCs w:val="22"/>
              </w:rPr>
            </w:pPr>
            <w:r>
              <w:rPr>
                <w:rFonts w:ascii="Calibri" w:eastAsia="Calibri" w:hAnsi="Calibri" w:cs="Calibri"/>
                <w:sz w:val="22"/>
                <w:szCs w:val="22"/>
              </w:rPr>
              <w:t>0.081</w:t>
            </w:r>
          </w:p>
        </w:tc>
      </w:tr>
      <w:tr w:rsidR="0011462D" w14:paraId="013E1E7D" w14:textId="77777777" w:rsidTr="006E4A05">
        <w:trPr>
          <w:trHeight w:val="300"/>
        </w:trPr>
        <w:tc>
          <w:tcPr>
            <w:tcW w:w="6075" w:type="dxa"/>
            <w:gridSpan w:val="5"/>
            <w:tcBorders>
              <w:top w:val="single" w:sz="4" w:space="0" w:color="000000"/>
              <w:left w:val="single" w:sz="4" w:space="0" w:color="000000"/>
              <w:bottom w:val="single" w:sz="4" w:space="0" w:color="000000"/>
              <w:right w:val="nil"/>
            </w:tcBorders>
            <w:shd w:val="clear" w:color="auto" w:fill="auto"/>
            <w:vAlign w:val="bottom"/>
          </w:tcPr>
          <w:p w14:paraId="5E40FB3F" w14:textId="77777777" w:rsidR="0011462D" w:rsidRDefault="0022336A">
            <w:pPr>
              <w:rPr>
                <w:rFonts w:ascii="Calibri" w:eastAsia="Calibri" w:hAnsi="Calibri" w:cs="Calibri"/>
                <w:sz w:val="22"/>
                <w:szCs w:val="22"/>
              </w:rPr>
            </w:pPr>
            <w:r>
              <w:rPr>
                <w:rFonts w:ascii="Calibri" w:eastAsia="Calibri" w:hAnsi="Calibri" w:cs="Calibri"/>
                <w:sz w:val="22"/>
                <w:szCs w:val="22"/>
              </w:rPr>
              <w:t xml:space="preserve">p-value                                      </w:t>
            </w:r>
          </w:p>
        </w:tc>
        <w:tc>
          <w:tcPr>
            <w:tcW w:w="1020" w:type="dxa"/>
            <w:tcBorders>
              <w:top w:val="single" w:sz="4" w:space="0" w:color="000000"/>
              <w:left w:val="nil"/>
              <w:bottom w:val="single" w:sz="4" w:space="0" w:color="000000"/>
              <w:right w:val="single" w:sz="4" w:space="0" w:color="000000"/>
            </w:tcBorders>
            <w:shd w:val="clear" w:color="auto" w:fill="auto"/>
            <w:vAlign w:val="bottom"/>
          </w:tcPr>
          <w:p w14:paraId="7DF37E38" w14:textId="77777777" w:rsidR="0011462D" w:rsidRDefault="0022336A">
            <w:pPr>
              <w:jc w:val="right"/>
              <w:rPr>
                <w:rFonts w:ascii="Calibri" w:eastAsia="Calibri" w:hAnsi="Calibri" w:cs="Calibri"/>
                <w:sz w:val="22"/>
                <w:szCs w:val="22"/>
              </w:rPr>
            </w:pPr>
            <w:r>
              <w:rPr>
                <w:rFonts w:ascii="Calibri" w:eastAsia="Calibri" w:hAnsi="Calibri" w:cs="Calibri"/>
                <w:sz w:val="22"/>
                <w:szCs w:val="22"/>
              </w:rPr>
              <w:t>0</w:t>
            </w:r>
          </w:p>
        </w:tc>
      </w:tr>
      <w:tr w:rsidR="0011462D" w14:paraId="5893DEEF" w14:textId="77777777" w:rsidTr="006E4A05">
        <w:trPr>
          <w:trHeight w:val="300"/>
        </w:trPr>
        <w:tc>
          <w:tcPr>
            <w:tcW w:w="6075" w:type="dxa"/>
            <w:gridSpan w:val="5"/>
            <w:tcBorders>
              <w:top w:val="single" w:sz="4" w:space="0" w:color="000000"/>
              <w:left w:val="single" w:sz="4" w:space="0" w:color="000000"/>
              <w:bottom w:val="single" w:sz="4" w:space="0" w:color="000000"/>
              <w:right w:val="nil"/>
            </w:tcBorders>
            <w:shd w:val="clear" w:color="auto" w:fill="D9D9D9"/>
            <w:vAlign w:val="bottom"/>
          </w:tcPr>
          <w:p w14:paraId="47244381" w14:textId="77777777" w:rsidR="0011462D" w:rsidRDefault="0022336A">
            <w:pPr>
              <w:rPr>
                <w:rFonts w:ascii="Calibri" w:eastAsia="Calibri" w:hAnsi="Calibri" w:cs="Calibri"/>
                <w:sz w:val="22"/>
                <w:szCs w:val="22"/>
              </w:rPr>
            </w:pPr>
            <w:r>
              <w:rPr>
                <w:rFonts w:ascii="Calibri" w:eastAsia="Calibri" w:hAnsi="Calibri" w:cs="Calibri"/>
                <w:sz w:val="22"/>
                <w:szCs w:val="22"/>
              </w:rPr>
              <w:t xml:space="preserve">Standard Error                               </w:t>
            </w:r>
          </w:p>
        </w:tc>
        <w:tc>
          <w:tcPr>
            <w:tcW w:w="1020" w:type="dxa"/>
            <w:tcBorders>
              <w:top w:val="single" w:sz="4" w:space="0" w:color="000000"/>
              <w:left w:val="nil"/>
              <w:bottom w:val="single" w:sz="4" w:space="0" w:color="000000"/>
              <w:right w:val="single" w:sz="4" w:space="0" w:color="000000"/>
            </w:tcBorders>
            <w:shd w:val="clear" w:color="auto" w:fill="D9D9D9"/>
            <w:vAlign w:val="bottom"/>
          </w:tcPr>
          <w:p w14:paraId="553E7824" w14:textId="77777777" w:rsidR="0011462D" w:rsidRDefault="0022336A">
            <w:pPr>
              <w:jc w:val="right"/>
              <w:rPr>
                <w:rFonts w:ascii="Calibri" w:eastAsia="Calibri" w:hAnsi="Calibri" w:cs="Calibri"/>
                <w:sz w:val="22"/>
                <w:szCs w:val="22"/>
              </w:rPr>
            </w:pPr>
            <w:r>
              <w:rPr>
                <w:rFonts w:ascii="Calibri" w:eastAsia="Calibri" w:hAnsi="Calibri" w:cs="Calibri"/>
                <w:sz w:val="22"/>
                <w:szCs w:val="22"/>
              </w:rPr>
              <w:t>0.009</w:t>
            </w:r>
          </w:p>
        </w:tc>
      </w:tr>
    </w:tbl>
    <w:p w14:paraId="0C99560A" w14:textId="77777777" w:rsidR="0011462D" w:rsidRDefault="0011462D" w:rsidP="006E4A05">
      <w:pPr>
        <w:tabs>
          <w:tab w:val="left" w:pos="360"/>
          <w:tab w:val="left" w:pos="540"/>
          <w:tab w:val="left" w:pos="720"/>
          <w:tab w:val="left" w:pos="900"/>
          <w:tab w:val="right" w:pos="8640"/>
          <w:tab w:val="left" w:pos="9360"/>
        </w:tabs>
        <w:spacing w:line="480" w:lineRule="auto"/>
      </w:pPr>
    </w:p>
    <w:sectPr w:rsidR="0011462D" w:rsidSect="0000176F">
      <w:headerReference w:type="even" r:id="rId30"/>
      <w:headerReference w:type="default" r:id="rId31"/>
      <w:footerReference w:type="even" r:id="rId32"/>
      <w:headerReference w:type="first" r:id="rId33"/>
      <w:footerReference w:type="first" r:id="rId34"/>
      <w:pgSz w:w="12240" w:h="15840"/>
      <w:pgMar w:top="1440" w:right="1440" w:bottom="1440" w:left="1440" w:header="720" w:footer="1008" w:gutter="0"/>
      <w:pgNumType w:start="1"/>
      <w:cols w:space="720" w:equalWidth="0">
        <w:col w:w="9360"/>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C026040" w14:textId="77777777" w:rsidR="00FC44A4" w:rsidRDefault="00FC44A4">
      <w:r>
        <w:separator/>
      </w:r>
    </w:p>
  </w:endnote>
  <w:endnote w:type="continuationSeparator" w:id="0">
    <w:p w14:paraId="127BF668" w14:textId="77777777" w:rsidR="00FC44A4" w:rsidRDefault="00FC44A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13AB5C7" w14:textId="77777777" w:rsidR="00FC44A4" w:rsidRDefault="00FC44A4">
    <w:pPr>
      <w:pBdr>
        <w:top w:val="nil"/>
        <w:left w:val="nil"/>
        <w:bottom w:val="nil"/>
        <w:right w:val="nil"/>
        <w:between w:val="nil"/>
      </w:pBdr>
      <w:tabs>
        <w:tab w:val="center" w:pos="4320"/>
        <w:tab w:val="right" w:pos="8640"/>
      </w:tabs>
      <w:jc w:val="center"/>
      <w:rPr>
        <w:color w:val="000000"/>
      </w:rPr>
    </w:pPr>
    <w:r>
      <w:t>ii</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7D46E6" w14:textId="77777777" w:rsidR="00FC44A4" w:rsidRDefault="00FC44A4">
    <w:pPr>
      <w:pBdr>
        <w:top w:val="nil"/>
        <w:left w:val="nil"/>
        <w:bottom w:val="nil"/>
        <w:right w:val="nil"/>
        <w:between w:val="nil"/>
      </w:pBdr>
      <w:tabs>
        <w:tab w:val="center" w:pos="4320"/>
        <w:tab w:val="right" w:pos="8640"/>
      </w:tabs>
      <w:jc w:val="both"/>
      <w:rPr>
        <w:i/>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528741" w14:textId="4263C9AC" w:rsidR="00FC44A4" w:rsidRDefault="00FC44A4">
    <w:pPr>
      <w:pBdr>
        <w:top w:val="nil"/>
        <w:left w:val="nil"/>
        <w:bottom w:val="nil"/>
        <w:right w:val="nil"/>
        <w:between w:val="nil"/>
      </w:pBdr>
      <w:tabs>
        <w:tab w:val="center" w:pos="4320"/>
        <w:tab w:val="right" w:pos="8640"/>
      </w:tabs>
      <w:jc w:val="center"/>
      <w:rPr>
        <w:color w:val="000000"/>
      </w:rPr>
    </w:pPr>
    <w:r>
      <w:rPr>
        <w:color w:val="000000"/>
      </w:rPr>
      <w:fldChar w:fldCharType="begin"/>
    </w:r>
    <w:r>
      <w:rPr>
        <w:color w:val="000000"/>
      </w:rPr>
      <w:instrText>PAGE</w:instrText>
    </w:r>
    <w:r>
      <w:rPr>
        <w:color w:val="000000"/>
      </w:rPr>
      <w:fldChar w:fldCharType="separate"/>
    </w:r>
    <w:r>
      <w:rPr>
        <w:noProof/>
        <w:color w:val="000000"/>
      </w:rPr>
      <w:t>15</w:t>
    </w:r>
    <w:r>
      <w:rPr>
        <w:color w:val="000000"/>
      </w:rPr>
      <w:fldChar w:fldCharType="end"/>
    </w:r>
  </w:p>
  <w:p w14:paraId="4E1BB855" w14:textId="77777777" w:rsidR="00FC44A4" w:rsidRDefault="00FC44A4">
    <w:pPr>
      <w:pBdr>
        <w:top w:val="nil"/>
        <w:left w:val="nil"/>
        <w:bottom w:val="nil"/>
        <w:right w:val="nil"/>
        <w:between w:val="nil"/>
      </w:pBdr>
      <w:tabs>
        <w:tab w:val="center" w:pos="4320"/>
        <w:tab w:val="right" w:pos="8640"/>
      </w:tabs>
      <w:jc w:val="center"/>
      <w:rPr>
        <w:color w:val="000000"/>
        <w:sz w:val="20"/>
        <w:szCs w:val="20"/>
      </w:rPr>
    </w:pPr>
  </w:p>
  <w:p w14:paraId="187B680D" w14:textId="77777777" w:rsidR="00FC44A4" w:rsidRDefault="00FC44A4">
    <w:pPr>
      <w:tabs>
        <w:tab w:val="left" w:pos="1395"/>
      </w:tabs>
      <w:spacing w:line="480" w:lineRule="auto"/>
      <w:rPr>
        <w:sz w:val="20"/>
        <w:szCs w:val="20"/>
      </w:rPr>
    </w:pPr>
    <w:r>
      <w:rPr>
        <w:sz w:val="20"/>
        <w:szCs w:val="20"/>
      </w:rPr>
      <w:tab/>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3D4A49" w14:textId="77777777" w:rsidR="00FC44A4" w:rsidRDefault="00FC44A4">
    <w:pPr>
      <w:pBdr>
        <w:top w:val="nil"/>
        <w:left w:val="nil"/>
        <w:bottom w:val="nil"/>
        <w:right w:val="nil"/>
        <w:between w:val="nil"/>
      </w:pBdr>
      <w:tabs>
        <w:tab w:val="center" w:pos="4320"/>
        <w:tab w:val="right" w:pos="8640"/>
      </w:tabs>
      <w:jc w:val="center"/>
      <w:rPr>
        <w:color w:val="000000"/>
      </w:rPr>
    </w:pPr>
    <w:r>
      <w:rPr>
        <w:color w:val="000000"/>
      </w:rPr>
      <w:fldChar w:fldCharType="begin"/>
    </w:r>
    <w:r>
      <w:rPr>
        <w:color w:val="000000"/>
      </w:rPr>
      <w:instrText>PAGE</w:instrText>
    </w:r>
    <w:r>
      <w:rPr>
        <w:color w:val="000000"/>
      </w:rPr>
      <w:fldChar w:fldCharType="end"/>
    </w:r>
  </w:p>
  <w:p w14:paraId="0B57A013" w14:textId="77777777" w:rsidR="00FC44A4" w:rsidRDefault="00FC44A4">
    <w:pPr>
      <w:pBdr>
        <w:top w:val="nil"/>
        <w:left w:val="nil"/>
        <w:bottom w:val="nil"/>
        <w:right w:val="nil"/>
        <w:between w:val="nil"/>
      </w:pBdr>
      <w:tabs>
        <w:tab w:val="center" w:pos="4320"/>
        <w:tab w:val="right" w:pos="8640"/>
      </w:tabs>
      <w:rPr>
        <w:color w:val="000000"/>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3B7114B" w14:textId="77777777" w:rsidR="00FC44A4" w:rsidRDefault="00FC44A4">
    <w:pPr>
      <w:pBdr>
        <w:top w:val="nil"/>
        <w:left w:val="nil"/>
        <w:bottom w:val="nil"/>
        <w:right w:val="nil"/>
        <w:between w:val="nil"/>
      </w:pBdr>
      <w:tabs>
        <w:tab w:val="center" w:pos="4320"/>
        <w:tab w:val="right" w:pos="8640"/>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0BAC8C7" w14:textId="77777777" w:rsidR="00FC44A4" w:rsidRDefault="00FC44A4">
      <w:r>
        <w:separator/>
      </w:r>
    </w:p>
  </w:footnote>
  <w:footnote w:type="continuationSeparator" w:id="0">
    <w:p w14:paraId="796A7315" w14:textId="77777777" w:rsidR="00FC44A4" w:rsidRDefault="00FC44A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498314" w14:textId="77777777" w:rsidR="00FC44A4" w:rsidRDefault="00FC44A4">
    <w:pPr>
      <w:pBdr>
        <w:top w:val="nil"/>
        <w:left w:val="nil"/>
        <w:bottom w:val="nil"/>
        <w:right w:val="nil"/>
        <w:between w:val="nil"/>
      </w:pBdr>
      <w:tabs>
        <w:tab w:val="center" w:pos="4680"/>
        <w:tab w:val="right" w:pos="9360"/>
      </w:tabs>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BADB13" w14:textId="77777777" w:rsidR="00FC44A4" w:rsidRDefault="00FC44A4">
    <w:pPr>
      <w:tabs>
        <w:tab w:val="left" w:pos="360"/>
        <w:tab w:val="left" w:pos="540"/>
        <w:tab w:val="left" w:pos="720"/>
        <w:tab w:val="left" w:pos="900"/>
        <w:tab w:val="right" w:pos="8640"/>
        <w:tab w:val="left" w:pos="9360"/>
      </w:tabs>
      <w:spacing w:line="480" w:lineRule="auto"/>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772F70A" w14:textId="77777777" w:rsidR="00FC44A4" w:rsidRDefault="00FC44A4">
    <w:pPr>
      <w:pBdr>
        <w:top w:val="nil"/>
        <w:left w:val="nil"/>
        <w:bottom w:val="nil"/>
        <w:right w:val="nil"/>
        <w:between w:val="nil"/>
      </w:pBdr>
      <w:tabs>
        <w:tab w:val="center" w:pos="4680"/>
        <w:tab w:val="right" w:pos="9360"/>
      </w:tabs>
      <w:rPr>
        <w:color w:val="000000"/>
      </w:rP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49"/>
  <w:hideSpellingErrors/>
  <w:hideGrammaticalErrors/>
  <w:proofState w:spelling="clean" w:grammar="clean"/>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jA3NDc1NTUxNTY2MTVV0lEKTi0uzszPAykwrgUATzB+2CwAAAA="/>
  </w:docVars>
  <w:rsids>
    <w:rsidRoot w:val="0011462D"/>
    <w:rsid w:val="0000176F"/>
    <w:rsid w:val="00027279"/>
    <w:rsid w:val="00075D8F"/>
    <w:rsid w:val="000A075A"/>
    <w:rsid w:val="000C405A"/>
    <w:rsid w:val="00102BF4"/>
    <w:rsid w:val="0011462D"/>
    <w:rsid w:val="00147224"/>
    <w:rsid w:val="001E6709"/>
    <w:rsid w:val="00204FDF"/>
    <w:rsid w:val="00220FB8"/>
    <w:rsid w:val="0022336A"/>
    <w:rsid w:val="00253343"/>
    <w:rsid w:val="0026239E"/>
    <w:rsid w:val="0026358D"/>
    <w:rsid w:val="002F4B40"/>
    <w:rsid w:val="002F7AD5"/>
    <w:rsid w:val="00327E11"/>
    <w:rsid w:val="00364A7A"/>
    <w:rsid w:val="0038488A"/>
    <w:rsid w:val="003A2ADF"/>
    <w:rsid w:val="003A7ABA"/>
    <w:rsid w:val="004137AD"/>
    <w:rsid w:val="004A1251"/>
    <w:rsid w:val="00585EA7"/>
    <w:rsid w:val="005E79AA"/>
    <w:rsid w:val="006528F9"/>
    <w:rsid w:val="00685200"/>
    <w:rsid w:val="006E4A05"/>
    <w:rsid w:val="0071654D"/>
    <w:rsid w:val="007720B3"/>
    <w:rsid w:val="00855480"/>
    <w:rsid w:val="00997F56"/>
    <w:rsid w:val="009B0361"/>
    <w:rsid w:val="00A4243C"/>
    <w:rsid w:val="00A5211D"/>
    <w:rsid w:val="00A86E24"/>
    <w:rsid w:val="00AA23AD"/>
    <w:rsid w:val="00AF04B2"/>
    <w:rsid w:val="00B10E22"/>
    <w:rsid w:val="00BD1442"/>
    <w:rsid w:val="00C65092"/>
    <w:rsid w:val="00CD5A1C"/>
    <w:rsid w:val="00CE00C9"/>
    <w:rsid w:val="00D0637F"/>
    <w:rsid w:val="00D26BB8"/>
    <w:rsid w:val="00D3294A"/>
    <w:rsid w:val="00D640F9"/>
    <w:rsid w:val="00D90E7D"/>
    <w:rsid w:val="00DA1E36"/>
    <w:rsid w:val="00DB50C1"/>
    <w:rsid w:val="00E06EC4"/>
    <w:rsid w:val="00E87B7A"/>
    <w:rsid w:val="00EE4CCE"/>
    <w:rsid w:val="00F07161"/>
    <w:rsid w:val="00F34F9D"/>
    <w:rsid w:val="00F67706"/>
    <w:rsid w:val="00F90BF4"/>
    <w:rsid w:val="00FC44A4"/>
    <w:rsid w:val="00FD50A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149370"/>
  <w15:docId w15:val="{C5125B6B-A210-4854-9CB7-1A8E07D677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120" w:after="120"/>
      <w:jc w:val="center"/>
      <w:outlineLvl w:val="0"/>
    </w:pPr>
    <w:rPr>
      <w:b/>
    </w:rPr>
  </w:style>
  <w:style w:type="paragraph" w:styleId="Heading2">
    <w:name w:val="heading 2"/>
    <w:basedOn w:val="Normal"/>
    <w:next w:val="Normal"/>
    <w:uiPriority w:val="9"/>
    <w:unhideWhenUsed/>
    <w:qFormat/>
    <w:pPr>
      <w:keepNext/>
      <w:keepLines/>
      <w:spacing w:line="360" w:lineRule="auto"/>
      <w:outlineLvl w:val="1"/>
    </w:pPr>
    <w:rPr>
      <w:b/>
    </w:rPr>
  </w:style>
  <w:style w:type="paragraph" w:styleId="Heading3">
    <w:name w:val="heading 3"/>
    <w:basedOn w:val="Normal"/>
    <w:next w:val="Normal"/>
    <w:uiPriority w:val="9"/>
    <w:semiHidden/>
    <w:unhideWhenUsed/>
    <w:qFormat/>
    <w:pPr>
      <w:keepNext/>
      <w:keepLines/>
      <w:spacing w:before="200"/>
      <w:ind w:left="720"/>
      <w:outlineLvl w:val="2"/>
    </w:pPr>
    <w:rPr>
      <w:b/>
    </w:rPr>
  </w:style>
  <w:style w:type="paragraph" w:styleId="Heading4">
    <w:name w:val="heading 4"/>
    <w:basedOn w:val="Normal"/>
    <w:next w:val="Normal"/>
    <w:uiPriority w:val="9"/>
    <w:semiHidden/>
    <w:unhideWhenUsed/>
    <w:qFormat/>
    <w:pPr>
      <w:keepNext/>
      <w:keepLines/>
      <w:spacing w:before="200"/>
      <w:ind w:left="720"/>
      <w:outlineLvl w:val="3"/>
    </w:pPr>
    <w:rPr>
      <w:b/>
      <w:i/>
    </w:rPr>
  </w:style>
  <w:style w:type="paragraph" w:styleId="Heading5">
    <w:name w:val="heading 5"/>
    <w:basedOn w:val="Normal"/>
    <w:next w:val="Normal"/>
    <w:uiPriority w:val="9"/>
    <w:semiHidden/>
    <w:unhideWhenUsed/>
    <w:qFormat/>
    <w:pPr>
      <w:keepNext/>
      <w:keepLines/>
      <w:spacing w:before="200"/>
      <w:ind w:left="720"/>
      <w:outlineLvl w:val="4"/>
    </w:pPr>
    <w:rPr>
      <w:i/>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115" w:type="dxa"/>
        <w:right w:w="115" w:type="dxa"/>
      </w:tblCellMar>
    </w:tblPr>
  </w:style>
  <w:style w:type="paragraph" w:styleId="Header">
    <w:name w:val="header"/>
    <w:basedOn w:val="Normal"/>
    <w:link w:val="HeaderChar"/>
    <w:uiPriority w:val="99"/>
    <w:unhideWhenUsed/>
    <w:rsid w:val="0000176F"/>
    <w:pPr>
      <w:tabs>
        <w:tab w:val="center" w:pos="4680"/>
        <w:tab w:val="right" w:pos="9360"/>
      </w:tabs>
    </w:pPr>
  </w:style>
  <w:style w:type="character" w:customStyle="1" w:styleId="HeaderChar">
    <w:name w:val="Header Char"/>
    <w:basedOn w:val="DefaultParagraphFont"/>
    <w:link w:val="Header"/>
    <w:uiPriority w:val="99"/>
    <w:rsid w:val="0000176F"/>
  </w:style>
  <w:style w:type="paragraph" w:styleId="Footer">
    <w:name w:val="footer"/>
    <w:basedOn w:val="Normal"/>
    <w:link w:val="FooterChar"/>
    <w:uiPriority w:val="99"/>
    <w:unhideWhenUsed/>
    <w:rsid w:val="0000176F"/>
    <w:pPr>
      <w:tabs>
        <w:tab w:val="center" w:pos="4680"/>
        <w:tab w:val="right" w:pos="9360"/>
      </w:tabs>
    </w:pPr>
  </w:style>
  <w:style w:type="character" w:customStyle="1" w:styleId="FooterChar">
    <w:name w:val="Footer Char"/>
    <w:basedOn w:val="DefaultParagraphFont"/>
    <w:link w:val="Footer"/>
    <w:uiPriority w:val="99"/>
    <w:rsid w:val="0000176F"/>
  </w:style>
  <w:style w:type="character" w:styleId="CommentReference">
    <w:name w:val="annotation reference"/>
    <w:basedOn w:val="DefaultParagraphFont"/>
    <w:uiPriority w:val="99"/>
    <w:semiHidden/>
    <w:unhideWhenUsed/>
    <w:rsid w:val="0026358D"/>
    <w:rPr>
      <w:sz w:val="16"/>
      <w:szCs w:val="16"/>
    </w:rPr>
  </w:style>
  <w:style w:type="paragraph" w:styleId="CommentText">
    <w:name w:val="annotation text"/>
    <w:basedOn w:val="Normal"/>
    <w:link w:val="CommentTextChar"/>
    <w:uiPriority w:val="99"/>
    <w:semiHidden/>
    <w:unhideWhenUsed/>
    <w:rsid w:val="0026358D"/>
    <w:rPr>
      <w:sz w:val="20"/>
      <w:szCs w:val="20"/>
    </w:rPr>
  </w:style>
  <w:style w:type="character" w:customStyle="1" w:styleId="CommentTextChar">
    <w:name w:val="Comment Text Char"/>
    <w:basedOn w:val="DefaultParagraphFont"/>
    <w:link w:val="CommentText"/>
    <w:uiPriority w:val="99"/>
    <w:semiHidden/>
    <w:rsid w:val="0026358D"/>
    <w:rPr>
      <w:sz w:val="20"/>
      <w:szCs w:val="20"/>
    </w:rPr>
  </w:style>
  <w:style w:type="paragraph" w:styleId="CommentSubject">
    <w:name w:val="annotation subject"/>
    <w:basedOn w:val="CommentText"/>
    <w:next w:val="CommentText"/>
    <w:link w:val="CommentSubjectChar"/>
    <w:uiPriority w:val="99"/>
    <w:semiHidden/>
    <w:unhideWhenUsed/>
    <w:rsid w:val="0026358D"/>
    <w:rPr>
      <w:b/>
      <w:bCs/>
    </w:rPr>
  </w:style>
  <w:style w:type="character" w:customStyle="1" w:styleId="CommentSubjectChar">
    <w:name w:val="Comment Subject Char"/>
    <w:basedOn w:val="CommentTextChar"/>
    <w:link w:val="CommentSubject"/>
    <w:uiPriority w:val="99"/>
    <w:semiHidden/>
    <w:rsid w:val="0026358D"/>
    <w:rPr>
      <w:b/>
      <w:bCs/>
      <w:sz w:val="20"/>
      <w:szCs w:val="20"/>
    </w:rPr>
  </w:style>
  <w:style w:type="paragraph" w:styleId="BalloonText">
    <w:name w:val="Balloon Text"/>
    <w:basedOn w:val="Normal"/>
    <w:link w:val="BalloonTextChar"/>
    <w:uiPriority w:val="99"/>
    <w:semiHidden/>
    <w:unhideWhenUsed/>
    <w:rsid w:val="0026358D"/>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6358D"/>
    <w:rPr>
      <w:rFonts w:ascii="Segoe UI" w:hAnsi="Segoe UI" w:cs="Segoe UI"/>
      <w:sz w:val="18"/>
      <w:szCs w:val="18"/>
    </w:rPr>
  </w:style>
  <w:style w:type="character" w:customStyle="1" w:styleId="gmaildefault">
    <w:name w:val="gmail_default"/>
    <w:basedOn w:val="DefaultParagraphFont"/>
    <w:rsid w:val="00AF04B2"/>
  </w:style>
  <w:style w:type="paragraph" w:styleId="Revision">
    <w:name w:val="Revision"/>
    <w:hidden/>
    <w:uiPriority w:val="99"/>
    <w:semiHidden/>
    <w:rsid w:val="00FD50A7"/>
  </w:style>
  <w:style w:type="character" w:styleId="PlaceholderText">
    <w:name w:val="Placeholder Text"/>
    <w:basedOn w:val="DefaultParagraphFont"/>
    <w:uiPriority w:val="99"/>
    <w:semiHidden/>
    <w:rsid w:val="00F90BF4"/>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6913201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footer" Target="footer2.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ettings" Target="settings.xml"/><Relationship Id="rId21" Type="http://schemas.openxmlformats.org/officeDocument/2006/relationships/image" Target="media/image12.png"/><Relationship Id="rId34" Type="http://schemas.openxmlformats.org/officeDocument/2006/relationships/footer" Target="footer5.xml"/><Relationship Id="rId7" Type="http://schemas.openxmlformats.org/officeDocument/2006/relationships/footer" Target="footer1.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header" Target="header3.xml"/><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footer" Target="footer4.xml"/><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theme" Target="theme/theme1.xm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header" Target="header2.xml"/><Relationship Id="rId4" Type="http://schemas.openxmlformats.org/officeDocument/2006/relationships/webSettings" Target="webSettings.xml"/><Relationship Id="rId9" Type="http://schemas.openxmlformats.org/officeDocument/2006/relationships/footer" Target="footer3.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header" Target="header1.xml"/><Relationship Id="rId35"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F7B7694-BBF6-4721-B26C-6196529478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52</Pages>
  <Words>8336</Words>
  <Characters>47520</Characters>
  <Application>Microsoft Office Word</Application>
  <DocSecurity>0</DocSecurity>
  <Lines>396</Lines>
  <Paragraphs>111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55745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rplittleton</cp:lastModifiedBy>
  <cp:revision>3</cp:revision>
  <dcterms:created xsi:type="dcterms:W3CDTF">2019-12-17T20:49:00Z</dcterms:created>
  <dcterms:modified xsi:type="dcterms:W3CDTF">2019-12-17T20:52:00Z</dcterms:modified>
</cp:coreProperties>
</file>